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10" w:rsidRDefault="00B81A10" w:rsidP="00B81A10">
      <w:pPr>
        <w:jc w:val="right"/>
        <w:rPr>
          <w:rFonts w:ascii="Arial" w:eastAsia="Calibri" w:hAnsi="Arial" w:cs="Arial"/>
          <w:b/>
          <w:sz w:val="24"/>
          <w:szCs w:val="24"/>
        </w:rPr>
      </w:pPr>
      <w:r>
        <w:rPr>
          <w:rFonts w:ascii="Arial" w:eastAsia="Calibri" w:hAnsi="Arial" w:cs="Arial"/>
          <w:b/>
          <w:sz w:val="24"/>
          <w:szCs w:val="24"/>
        </w:rPr>
        <w:br w:type="page"/>
      </w:r>
      <w:r>
        <w:lastRenderedPageBreak/>
        <w:t>č. j. MZE-1636/2022-13111</w:t>
      </w:r>
    </w:p>
    <w:p w:rsidR="00B41BBB" w:rsidRPr="00501485" w:rsidRDefault="00891B01" w:rsidP="00FC164B">
      <w:pPr>
        <w:spacing w:after="0" w:line="240" w:lineRule="auto"/>
        <w:jc w:val="both"/>
        <w:rPr>
          <w:rFonts w:ascii="Arial" w:hAnsi="Arial" w:cs="Arial"/>
          <w:b/>
          <w:sz w:val="24"/>
          <w:szCs w:val="24"/>
        </w:rPr>
      </w:pPr>
      <w:r w:rsidRPr="00501485">
        <w:rPr>
          <w:rFonts w:ascii="Arial" w:eastAsia="Calibri" w:hAnsi="Arial" w:cs="Arial"/>
          <w:b/>
          <w:sz w:val="24"/>
          <w:szCs w:val="24"/>
        </w:rPr>
        <w:t>Zpřesnění Zásad</w:t>
      </w:r>
      <w:r w:rsidRPr="00501485">
        <w:rPr>
          <w:rFonts w:ascii="Arial" w:hAnsi="Arial" w:cs="Arial"/>
          <w:b/>
          <w:sz w:val="24"/>
          <w:szCs w:val="24"/>
        </w:rPr>
        <w:t>, kterými se stanovují podmínky pro</w:t>
      </w:r>
      <w:r w:rsidR="00E13265">
        <w:rPr>
          <w:rFonts w:ascii="Arial" w:hAnsi="Arial" w:cs="Arial"/>
          <w:b/>
          <w:sz w:val="24"/>
          <w:szCs w:val="24"/>
        </w:rPr>
        <w:t xml:space="preserve"> poskytování dotací pro rok 2022</w:t>
      </w:r>
      <w:r w:rsidRPr="00501485">
        <w:rPr>
          <w:rFonts w:ascii="Arial" w:hAnsi="Arial" w:cs="Arial"/>
          <w:b/>
          <w:sz w:val="24"/>
          <w:szCs w:val="24"/>
        </w:rPr>
        <w:t xml:space="preserve"> na základě § 1, § 2 a § 2d zákona č. 252/1997 Sb., o zemědělství, ve znění pozdějších předpisů</w:t>
      </w:r>
      <w:r w:rsidR="00995C17">
        <w:rPr>
          <w:rFonts w:ascii="Arial" w:hAnsi="Arial" w:cs="Arial"/>
          <w:b/>
          <w:sz w:val="24"/>
          <w:szCs w:val="24"/>
        </w:rPr>
        <w:t xml:space="preserve"> </w:t>
      </w:r>
      <w:r w:rsidRPr="00501485">
        <w:rPr>
          <w:rFonts w:ascii="Arial" w:hAnsi="Arial" w:cs="Arial"/>
          <w:b/>
          <w:sz w:val="24"/>
          <w:szCs w:val="24"/>
        </w:rPr>
        <w:t xml:space="preserve">– </w:t>
      </w:r>
      <w:r w:rsidRPr="00995C17">
        <w:rPr>
          <w:rFonts w:ascii="Arial" w:hAnsi="Arial" w:cs="Arial"/>
          <w:b/>
          <w:sz w:val="24"/>
          <w:szCs w:val="24"/>
        </w:rPr>
        <w:t xml:space="preserve">DP </w:t>
      </w:r>
      <w:r w:rsidR="00EB4F4A">
        <w:rPr>
          <w:rFonts w:ascii="Arial" w:hAnsi="Arial" w:cs="Arial"/>
          <w:b/>
          <w:sz w:val="24"/>
          <w:szCs w:val="24"/>
        </w:rPr>
        <w:t xml:space="preserve">3.i., </w:t>
      </w:r>
      <w:r w:rsidR="00FD370A">
        <w:rPr>
          <w:rFonts w:ascii="Arial" w:hAnsi="Arial" w:cs="Arial"/>
          <w:b/>
          <w:sz w:val="24"/>
          <w:szCs w:val="24"/>
        </w:rPr>
        <w:t>13.</w:t>
      </w:r>
      <w:r w:rsidR="00EB4F4A">
        <w:rPr>
          <w:rFonts w:ascii="Arial" w:hAnsi="Arial" w:cs="Arial"/>
          <w:b/>
          <w:sz w:val="24"/>
          <w:szCs w:val="24"/>
        </w:rPr>
        <w:t xml:space="preserve">, </w:t>
      </w:r>
      <w:r w:rsidR="00831C66">
        <w:rPr>
          <w:rFonts w:ascii="Arial" w:hAnsi="Arial" w:cs="Arial"/>
          <w:b/>
          <w:sz w:val="24"/>
          <w:szCs w:val="24"/>
        </w:rPr>
        <w:t>20.A., 20.D., 20.E.</w:t>
      </w:r>
    </w:p>
    <w:p w:rsidR="009E5482" w:rsidRPr="00201395" w:rsidRDefault="009E5482" w:rsidP="00201395">
      <w:pPr>
        <w:spacing w:after="0" w:line="240" w:lineRule="auto"/>
        <w:jc w:val="both"/>
        <w:rPr>
          <w:rFonts w:ascii="Arial" w:hAnsi="Arial" w:cs="Arial"/>
          <w:b/>
        </w:rPr>
      </w:pPr>
    </w:p>
    <w:p w:rsidR="00201395" w:rsidRPr="00201395" w:rsidRDefault="00201395" w:rsidP="00201395">
      <w:pPr>
        <w:spacing w:after="0" w:line="240" w:lineRule="auto"/>
        <w:jc w:val="both"/>
        <w:rPr>
          <w:rFonts w:ascii="Arial" w:hAnsi="Arial" w:cs="Arial"/>
          <w:b/>
        </w:rPr>
      </w:pPr>
      <w:bookmarkStart w:id="0" w:name="_GoBack"/>
      <w:bookmarkEnd w:id="0"/>
    </w:p>
    <w:p w:rsidR="00201395" w:rsidRPr="00201395" w:rsidRDefault="00201395" w:rsidP="00201395">
      <w:pPr>
        <w:spacing w:after="0" w:line="240" w:lineRule="auto"/>
        <w:jc w:val="both"/>
        <w:rPr>
          <w:rFonts w:ascii="Arial" w:hAnsi="Arial" w:cs="Arial"/>
          <w:b/>
        </w:rPr>
      </w:pPr>
    </w:p>
    <w:p w:rsidR="00891B01" w:rsidRDefault="00891B01" w:rsidP="00FC164B">
      <w:pPr>
        <w:spacing w:after="0" w:line="240" w:lineRule="auto"/>
        <w:rPr>
          <w:rFonts w:ascii="Arial" w:hAnsi="Arial" w:cs="Arial"/>
          <w:b/>
          <w:sz w:val="28"/>
          <w:szCs w:val="28"/>
        </w:rPr>
      </w:pPr>
      <w:r w:rsidRPr="00501485">
        <w:rPr>
          <w:rFonts w:ascii="Arial" w:hAnsi="Arial" w:cs="Arial"/>
          <w:b/>
          <w:sz w:val="28"/>
          <w:szCs w:val="28"/>
        </w:rPr>
        <w:t>Část B Dotační programy</w:t>
      </w:r>
    </w:p>
    <w:p w:rsidR="00201395" w:rsidRPr="00201395" w:rsidRDefault="00201395" w:rsidP="004C174A">
      <w:pPr>
        <w:spacing w:after="0" w:line="240" w:lineRule="auto"/>
        <w:rPr>
          <w:rFonts w:ascii="Arial" w:hAnsi="Arial" w:cs="Arial"/>
          <w:b/>
        </w:rPr>
      </w:pPr>
    </w:p>
    <w:p w:rsidR="00201395" w:rsidRPr="00201395" w:rsidRDefault="00201395" w:rsidP="004C174A">
      <w:pPr>
        <w:spacing w:after="0" w:line="240" w:lineRule="auto"/>
        <w:rPr>
          <w:rFonts w:ascii="Arial" w:hAnsi="Arial" w:cs="Arial"/>
          <w:b/>
        </w:rPr>
      </w:pPr>
    </w:p>
    <w:p w:rsidR="004C174A" w:rsidRPr="00201395" w:rsidRDefault="004C174A" w:rsidP="004C174A">
      <w:pPr>
        <w:spacing w:after="0" w:line="240" w:lineRule="auto"/>
        <w:rPr>
          <w:rFonts w:ascii="Arial" w:hAnsi="Arial" w:cs="Arial"/>
          <w:b/>
        </w:rPr>
      </w:pPr>
    </w:p>
    <w:p w:rsidR="00EB4F4A" w:rsidRDefault="00EB4F4A" w:rsidP="006C0653">
      <w:pPr>
        <w:keepNext/>
        <w:spacing w:after="0" w:line="240" w:lineRule="auto"/>
        <w:jc w:val="both"/>
        <w:outlineLvl w:val="1"/>
        <w:rPr>
          <w:rFonts w:ascii="Arial" w:eastAsia="Times New Roman" w:hAnsi="Arial" w:cs="Times New Roman"/>
          <w:b/>
          <w:bCs/>
          <w:iCs/>
          <w:sz w:val="28"/>
          <w:szCs w:val="28"/>
          <w:u w:val="single"/>
          <w:lang w:val="x-none"/>
        </w:rPr>
      </w:pPr>
      <w:bookmarkStart w:id="1" w:name="_Toc16749373"/>
      <w:bookmarkStart w:id="2" w:name="_Toc54863072"/>
      <w:r w:rsidRPr="00EB4F4A">
        <w:rPr>
          <w:rFonts w:ascii="Arial" w:eastAsia="Times New Roman" w:hAnsi="Arial" w:cs="Times New Roman"/>
          <w:b/>
          <w:bCs/>
          <w:iCs/>
          <w:sz w:val="28"/>
          <w:szCs w:val="28"/>
          <w:u w:val="single"/>
        </w:rPr>
        <w:t xml:space="preserve">Dotační program </w:t>
      </w:r>
      <w:r w:rsidRPr="00EB4F4A">
        <w:rPr>
          <w:rFonts w:ascii="Arial" w:eastAsia="Times New Roman" w:hAnsi="Arial" w:cs="Times New Roman"/>
          <w:b/>
          <w:bCs/>
          <w:iCs/>
          <w:sz w:val="28"/>
          <w:szCs w:val="28"/>
          <w:u w:val="single"/>
          <w:lang w:val="x-none"/>
        </w:rPr>
        <w:t>3.</w:t>
      </w:r>
      <w:r w:rsidRPr="00EB4F4A">
        <w:rPr>
          <w:rFonts w:ascii="Arial" w:eastAsia="Times New Roman" w:hAnsi="Arial" w:cs="Times New Roman"/>
          <w:b/>
          <w:bCs/>
          <w:iCs/>
          <w:sz w:val="28"/>
          <w:szCs w:val="28"/>
          <w:u w:val="single"/>
        </w:rPr>
        <w:t> </w:t>
      </w:r>
      <w:r w:rsidRPr="00EB4F4A">
        <w:rPr>
          <w:rFonts w:ascii="Arial" w:eastAsia="Times New Roman" w:hAnsi="Arial" w:cs="Times New Roman"/>
          <w:b/>
          <w:bCs/>
          <w:iCs/>
          <w:sz w:val="28"/>
          <w:szCs w:val="28"/>
          <w:u w:val="single"/>
          <w:lang w:val="x-none"/>
        </w:rPr>
        <w:t>Podpora ozdravování polních a speciálních plodin</w:t>
      </w:r>
      <w:bookmarkEnd w:id="1"/>
      <w:bookmarkEnd w:id="2"/>
    </w:p>
    <w:p w:rsidR="00EB4F4A" w:rsidRPr="000D4B30" w:rsidRDefault="00EB4F4A" w:rsidP="00EB4F4A">
      <w:pPr>
        <w:keepNext/>
        <w:spacing w:after="0" w:line="240" w:lineRule="auto"/>
        <w:jc w:val="both"/>
        <w:outlineLvl w:val="1"/>
        <w:rPr>
          <w:rFonts w:ascii="Arial" w:eastAsia="Times New Roman" w:hAnsi="Arial" w:cs="Times New Roman"/>
          <w:bCs/>
          <w:iCs/>
          <w:lang w:val="x-none"/>
        </w:rPr>
      </w:pPr>
    </w:p>
    <w:p w:rsidR="009E5482" w:rsidRDefault="006006D2" w:rsidP="00EB4F4A">
      <w:pPr>
        <w:spacing w:after="120" w:line="240" w:lineRule="auto"/>
        <w:jc w:val="both"/>
        <w:rPr>
          <w:rFonts w:ascii="Arial" w:hAnsi="Arial" w:cs="Arial"/>
          <w:b/>
          <w:sz w:val="24"/>
          <w:szCs w:val="24"/>
        </w:rPr>
      </w:pPr>
      <w:r>
        <w:rPr>
          <w:rFonts w:ascii="Arial" w:hAnsi="Arial" w:cs="Arial"/>
          <w:b/>
          <w:sz w:val="24"/>
          <w:szCs w:val="24"/>
        </w:rPr>
        <w:t>3.i. </w:t>
      </w:r>
      <w:r w:rsidR="00EB4F4A" w:rsidRPr="00EB4F4A">
        <w:rPr>
          <w:rFonts w:ascii="Arial" w:hAnsi="Arial" w:cs="Arial"/>
          <w:b/>
          <w:sz w:val="24"/>
          <w:szCs w:val="24"/>
        </w:rPr>
        <w:t xml:space="preserve">Použité uznané osivo lnu, konopí setého, kukuřice, cukrové řepy, </w:t>
      </w:r>
      <w:r w:rsidR="00EB4F4A" w:rsidRPr="00EB4F4A">
        <w:rPr>
          <w:rFonts w:ascii="Arial" w:hAnsi="Arial" w:cs="Arial"/>
          <w:b/>
          <w:bCs/>
          <w:sz w:val="24"/>
          <w:szCs w:val="24"/>
        </w:rPr>
        <w:t>luskovin</w:t>
      </w:r>
      <w:r w:rsidR="00EB4F4A" w:rsidRPr="00EB4F4A">
        <w:rPr>
          <w:rFonts w:ascii="Arial" w:hAnsi="Arial" w:cs="Arial"/>
          <w:b/>
          <w:sz w:val="24"/>
          <w:szCs w:val="24"/>
        </w:rPr>
        <w:t xml:space="preserve"> a</w:t>
      </w:r>
      <w:r>
        <w:rPr>
          <w:rFonts w:ascii="Arial" w:hAnsi="Arial" w:cs="Arial"/>
          <w:b/>
          <w:sz w:val="24"/>
          <w:szCs w:val="24"/>
        </w:rPr>
        <w:t> </w:t>
      </w:r>
      <w:r w:rsidR="00EB4F4A" w:rsidRPr="00EB4F4A">
        <w:rPr>
          <w:rFonts w:ascii="Arial" w:hAnsi="Arial" w:cs="Arial"/>
          <w:b/>
          <w:sz w:val="24"/>
          <w:szCs w:val="24"/>
        </w:rPr>
        <w:t>použité uznané nebo zkoušené osivo vyjmenovaných pícnin (zařazených do jednotlivých skupin) odrůd registrovaných na základě užitné hodnoty v ČR nebo uvedených ve Společném katalogu odrůd EU pro osev produkčních ploch</w:t>
      </w:r>
    </w:p>
    <w:p w:rsidR="000D4B30" w:rsidRPr="00EB4F4A" w:rsidRDefault="000D4B30" w:rsidP="000D4B30">
      <w:pPr>
        <w:spacing w:before="120" w:after="120" w:line="240" w:lineRule="auto"/>
        <w:jc w:val="both"/>
        <w:rPr>
          <w:rFonts w:ascii="Arial" w:hAnsi="Arial" w:cs="Arial"/>
        </w:rPr>
      </w:pPr>
      <w:r w:rsidRPr="006D391C">
        <w:rPr>
          <w:rFonts w:ascii="Arial" w:hAnsi="Arial" w:cs="Arial"/>
        </w:rPr>
        <w:t>str. 60, bod 5 Podmínky poskytnutí dotace, zrušení písm. e), změna původní</w:t>
      </w:r>
      <w:r w:rsidR="00292399">
        <w:rPr>
          <w:rFonts w:ascii="Arial" w:hAnsi="Arial" w:cs="Arial"/>
        </w:rPr>
        <w:t>ch</w:t>
      </w:r>
      <w:r w:rsidRPr="006D391C">
        <w:rPr>
          <w:rFonts w:ascii="Arial" w:hAnsi="Arial" w:cs="Arial"/>
        </w:rPr>
        <w:t xml:space="preserve"> písm. f) na e), g) na f), h) na g), i) na h), j) na i), k) na j), l) na k), m) na l), n) na m) a o) na n)</w:t>
      </w:r>
      <w:r>
        <w:rPr>
          <w:rFonts w:ascii="Arial" w:hAnsi="Arial" w:cs="Arial"/>
          <w:b/>
        </w:rPr>
        <w:t xml:space="preserve"> </w:t>
      </w:r>
      <w:r>
        <w:rPr>
          <w:rFonts w:ascii="Arial" w:hAnsi="Arial" w:cs="Arial"/>
        </w:rPr>
        <w:t xml:space="preserve">a změna textu původního písm. f), </w:t>
      </w:r>
      <w:r w:rsidR="008C3F7D">
        <w:rPr>
          <w:rFonts w:ascii="Arial" w:hAnsi="Arial" w:cs="Arial"/>
        </w:rPr>
        <w:t xml:space="preserve">j), k), o) </w:t>
      </w:r>
    </w:p>
    <w:p w:rsidR="000D4B30" w:rsidRDefault="000D4B30" w:rsidP="000D4B30">
      <w:pPr>
        <w:spacing w:before="120" w:after="120" w:line="240" w:lineRule="auto"/>
        <w:jc w:val="both"/>
        <w:rPr>
          <w:rFonts w:ascii="Arial" w:hAnsi="Arial" w:cs="Arial"/>
          <w:b/>
        </w:rPr>
      </w:pPr>
      <w:r w:rsidRPr="00EB4F4A">
        <w:rPr>
          <w:rFonts w:ascii="Arial" w:hAnsi="Arial" w:cs="Arial"/>
          <w:b/>
        </w:rPr>
        <w:t>původní text:</w:t>
      </w:r>
    </w:p>
    <w:p w:rsidR="000D4B30" w:rsidRPr="00F444BD" w:rsidRDefault="000D4B30" w:rsidP="00A75838">
      <w:pPr>
        <w:spacing w:before="120" w:after="120" w:line="240" w:lineRule="auto"/>
        <w:jc w:val="both"/>
        <w:rPr>
          <w:rFonts w:ascii="Arial" w:eastAsia="Calibri" w:hAnsi="Arial" w:cs="Arial"/>
          <w:b/>
        </w:rPr>
      </w:pPr>
      <w:r w:rsidRPr="00F444BD">
        <w:rPr>
          <w:rFonts w:ascii="Arial" w:eastAsia="Calibri" w:hAnsi="Arial" w:cs="Arial"/>
          <w:b/>
        </w:rPr>
        <w:t>5   Podmínky poskytnutí dotace</w:t>
      </w:r>
    </w:p>
    <w:p w:rsidR="000D4B30" w:rsidRPr="00F444BD" w:rsidRDefault="000D4B30" w:rsidP="00292399">
      <w:pPr>
        <w:numPr>
          <w:ilvl w:val="0"/>
          <w:numId w:val="16"/>
        </w:numPr>
        <w:spacing w:after="120" w:line="240" w:lineRule="auto"/>
        <w:ind w:left="397" w:hanging="397"/>
        <w:jc w:val="both"/>
        <w:rPr>
          <w:rFonts w:ascii="Arial" w:eastAsia="Calibri" w:hAnsi="Arial" w:cs="Arial"/>
        </w:rPr>
      </w:pPr>
      <w:r w:rsidRPr="00F444BD">
        <w:rPr>
          <w:rFonts w:ascii="Arial" w:eastAsia="Times New Roman" w:hAnsi="Arial" w:cs="Arial"/>
          <w:lang w:eastAsia="x-none"/>
        </w:rPr>
        <w:t xml:space="preserve">Uznatelnými jsou náklady uskutečněné ve sledovaném období </w:t>
      </w:r>
      <w:r w:rsidRPr="00F444BD">
        <w:rPr>
          <w:rFonts w:ascii="Arial" w:eastAsia="Times New Roman" w:hAnsi="Arial" w:cs="Arial"/>
          <w:lang w:val="x-none" w:eastAsia="x-none"/>
        </w:rPr>
        <w:t>od 1</w:t>
      </w:r>
      <w:r w:rsidRPr="00F444BD">
        <w:rPr>
          <w:rFonts w:ascii="Arial" w:eastAsia="Times New Roman" w:hAnsi="Arial" w:cs="Arial"/>
          <w:lang w:eastAsia="x-none"/>
        </w:rPr>
        <w:t xml:space="preserve">. 7. 2021 </w:t>
      </w:r>
      <w:r w:rsidRPr="00F444BD">
        <w:rPr>
          <w:rFonts w:ascii="Arial" w:eastAsia="Times New Roman" w:hAnsi="Arial" w:cs="Arial"/>
          <w:lang w:val="x-none" w:eastAsia="x-none"/>
        </w:rPr>
        <w:t>do</w:t>
      </w:r>
      <w:r w:rsidRPr="00F444BD">
        <w:rPr>
          <w:rFonts w:ascii="Arial" w:eastAsia="Times New Roman" w:hAnsi="Arial" w:cs="Arial"/>
          <w:lang w:eastAsia="x-none"/>
        </w:rPr>
        <w:t xml:space="preserve"> </w:t>
      </w:r>
      <w:r w:rsidRPr="00F444BD">
        <w:rPr>
          <w:rFonts w:ascii="Arial" w:eastAsia="Times New Roman" w:hAnsi="Arial" w:cs="Arial"/>
          <w:lang w:val="x-none" w:eastAsia="x-none"/>
        </w:rPr>
        <w:t>30.</w:t>
      </w:r>
      <w:r w:rsidRPr="00F444BD">
        <w:rPr>
          <w:rFonts w:ascii="Arial" w:eastAsia="Times New Roman" w:hAnsi="Arial" w:cs="Arial"/>
          <w:lang w:eastAsia="x-none"/>
        </w:rPr>
        <w:t> 6. </w:t>
      </w:r>
      <w:r w:rsidRPr="00F444BD">
        <w:rPr>
          <w:rFonts w:ascii="Arial" w:eastAsia="Times New Roman" w:hAnsi="Arial" w:cs="Arial"/>
          <w:lang w:val="x-none" w:eastAsia="x-none"/>
        </w:rPr>
        <w:t>2022.</w:t>
      </w:r>
    </w:p>
    <w:p w:rsidR="000D4B30" w:rsidRPr="00F444BD" w:rsidRDefault="000D4B30" w:rsidP="00292399">
      <w:pPr>
        <w:numPr>
          <w:ilvl w:val="0"/>
          <w:numId w:val="16"/>
        </w:numPr>
        <w:spacing w:after="120" w:line="240" w:lineRule="auto"/>
        <w:ind w:left="397" w:hanging="397"/>
        <w:jc w:val="both"/>
        <w:rPr>
          <w:rFonts w:ascii="Arial" w:eastAsia="Calibri" w:hAnsi="Arial" w:cs="Arial"/>
        </w:rPr>
      </w:pPr>
      <w:r w:rsidRPr="00F444BD">
        <w:rPr>
          <w:rFonts w:ascii="Arial" w:eastAsia="Calibri" w:hAnsi="Arial" w:cs="Arial"/>
        </w:rPr>
        <w:t xml:space="preserve">Žadatel podává jednu společnou žádost o dotaci na veškeré použité uznané </w:t>
      </w:r>
      <w:r w:rsidRPr="00F444BD">
        <w:rPr>
          <w:rFonts w:ascii="Arial" w:eastAsia="Calibri" w:hAnsi="Arial" w:cs="Arial"/>
          <w:spacing w:val="-2"/>
        </w:rPr>
        <w:t>osivo (lnu, konopí setého, kukuřice, cukrové řepy, luskovin, pícnin a směsi pícnin).</w:t>
      </w:r>
    </w:p>
    <w:p w:rsidR="000D4B30" w:rsidRPr="00F444BD" w:rsidRDefault="000D4B30" w:rsidP="00292399">
      <w:pPr>
        <w:numPr>
          <w:ilvl w:val="0"/>
          <w:numId w:val="16"/>
        </w:numPr>
        <w:spacing w:after="120" w:line="240" w:lineRule="auto"/>
        <w:ind w:left="397" w:hanging="397"/>
        <w:jc w:val="both"/>
        <w:rPr>
          <w:rFonts w:ascii="Arial" w:eastAsia="Calibri" w:hAnsi="Arial" w:cs="Arial"/>
        </w:rPr>
      </w:pPr>
      <w:r w:rsidRPr="00F444BD">
        <w:rPr>
          <w:rFonts w:ascii="Arial" w:eastAsia="Calibri" w:hAnsi="Arial" w:cs="Arial"/>
        </w:rPr>
        <w:t>Použité osivo musí být osivem uznaným. V případě pícnin se za uznané osivo považuje i</w:t>
      </w:r>
      <w:r>
        <w:rPr>
          <w:rFonts w:ascii="Arial" w:eastAsia="Calibri" w:hAnsi="Arial" w:cs="Arial"/>
        </w:rPr>
        <w:t> </w:t>
      </w:r>
      <w:r w:rsidRPr="00F444BD">
        <w:rPr>
          <w:rFonts w:ascii="Arial" w:eastAsia="Calibri" w:hAnsi="Arial" w:cs="Arial"/>
        </w:rPr>
        <w:t>osivo kontrolované ÚKZÚZ nebo pověřenou osobou u druhů pícnin, které nejsou uvedeny v druhovém seznamu, dokladem je pak posudek na kvalitu osiva vydaný ÚKZÚZ nebo pověřenou osobou. V případě pícnin se musí vždy jednat o druh pícnin uvedený v bodě 8   Povolené druhy jednotlivých pícnin určené k výsevu.</w:t>
      </w:r>
    </w:p>
    <w:p w:rsidR="000D4B30" w:rsidRPr="00F444BD" w:rsidRDefault="000D4B30" w:rsidP="00292399">
      <w:pPr>
        <w:numPr>
          <w:ilvl w:val="0"/>
          <w:numId w:val="16"/>
        </w:numPr>
        <w:spacing w:after="120" w:line="240" w:lineRule="auto"/>
        <w:ind w:left="397" w:hanging="397"/>
        <w:jc w:val="both"/>
        <w:rPr>
          <w:rFonts w:ascii="Arial" w:eastAsia="Calibri" w:hAnsi="Arial" w:cs="Arial"/>
        </w:rPr>
      </w:pPr>
      <w:r w:rsidRPr="00F444BD">
        <w:rPr>
          <w:rFonts w:ascii="Arial" w:eastAsia="Calibri" w:hAnsi="Arial" w:cs="Arial"/>
        </w:rPr>
        <w:t>Odrůdy použitého osiva musí být registrované na základě užitné hodnoty v ČR dle zákona č. 219/2003 Sb., o uvádění do oběhu osiva a sadby pěstovaných rostlin a o změně některých zákonů (zákon o oběhu osiva a sadby) ve znění pozdějších předpisů a dle vyhlášky č. 129/2012 Sb., o podrobnostech uvádění osiva a sadby pěstovaných rostlin do oběhu, ve znění pozdějších vyhlášek nebo uvedené ve Společném katalogu odrůd EU pro osev produkčních ploch.</w:t>
      </w:r>
    </w:p>
    <w:p w:rsidR="000D4B30" w:rsidRPr="00F444BD" w:rsidRDefault="000D4B30" w:rsidP="00292399">
      <w:pPr>
        <w:numPr>
          <w:ilvl w:val="0"/>
          <w:numId w:val="16"/>
        </w:numPr>
        <w:spacing w:after="120" w:line="240" w:lineRule="auto"/>
        <w:ind w:left="397" w:hanging="397"/>
        <w:jc w:val="both"/>
        <w:rPr>
          <w:rFonts w:ascii="Arial" w:eastAsia="Times New Roman" w:hAnsi="Arial" w:cs="Arial"/>
          <w:lang w:val="x-none" w:eastAsia="x-none"/>
        </w:rPr>
      </w:pPr>
      <w:r w:rsidRPr="00F444BD">
        <w:rPr>
          <w:rFonts w:ascii="Arial" w:eastAsia="Times New Roman" w:hAnsi="Arial" w:cs="Arial"/>
          <w:lang w:eastAsia="x-none"/>
        </w:rPr>
        <w:t>Osivo</w:t>
      </w:r>
      <w:r w:rsidRPr="00F444BD">
        <w:rPr>
          <w:rFonts w:ascii="Arial" w:eastAsia="Times New Roman" w:hAnsi="Arial" w:cs="Arial"/>
          <w:lang w:val="x-none" w:eastAsia="x-none"/>
        </w:rPr>
        <w:t xml:space="preserve"> musí být vy</w:t>
      </w:r>
      <w:r w:rsidRPr="00F444BD">
        <w:rPr>
          <w:rFonts w:ascii="Arial" w:eastAsia="Times New Roman" w:hAnsi="Arial" w:cs="Arial"/>
          <w:lang w:eastAsia="x-none"/>
        </w:rPr>
        <w:t>seto na orné půdě.</w:t>
      </w:r>
    </w:p>
    <w:p w:rsidR="000D4B30" w:rsidRPr="00F444BD" w:rsidRDefault="000D4B30" w:rsidP="00292399">
      <w:pPr>
        <w:numPr>
          <w:ilvl w:val="0"/>
          <w:numId w:val="16"/>
        </w:numPr>
        <w:spacing w:after="120" w:line="240" w:lineRule="auto"/>
        <w:ind w:left="397" w:hanging="397"/>
        <w:jc w:val="both"/>
        <w:rPr>
          <w:rFonts w:ascii="Arial" w:eastAsia="Times New Roman" w:hAnsi="Arial" w:cs="Arial"/>
          <w:lang w:val="x-none" w:eastAsia="x-none"/>
        </w:rPr>
      </w:pPr>
      <w:r w:rsidRPr="00F444BD">
        <w:rPr>
          <w:rFonts w:ascii="Arial" w:eastAsia="Times New Roman" w:hAnsi="Arial" w:cs="Arial"/>
          <w:lang w:eastAsia="x-none"/>
        </w:rPr>
        <w:t xml:space="preserve">Žadatel musí být od 1. 7. 2021 do </w:t>
      </w:r>
      <w:r w:rsidRPr="00F444BD">
        <w:rPr>
          <w:rFonts w:ascii="Arial" w:eastAsia="Times New Roman" w:hAnsi="Arial" w:cs="Arial"/>
          <w:lang w:val="x-none" w:eastAsia="x-none"/>
        </w:rPr>
        <w:t>30.</w:t>
      </w:r>
      <w:r w:rsidRPr="00F444BD">
        <w:rPr>
          <w:rFonts w:ascii="Arial" w:eastAsia="Times New Roman" w:hAnsi="Arial" w:cs="Arial"/>
          <w:lang w:eastAsia="x-none"/>
        </w:rPr>
        <w:t> 6. </w:t>
      </w:r>
      <w:r w:rsidRPr="00F444BD">
        <w:rPr>
          <w:rFonts w:ascii="Arial" w:eastAsia="Times New Roman" w:hAnsi="Arial" w:cs="Arial"/>
          <w:lang w:val="x-none" w:eastAsia="x-none"/>
        </w:rPr>
        <w:t xml:space="preserve">2022 </w:t>
      </w:r>
      <w:r w:rsidRPr="00F444BD">
        <w:rPr>
          <w:rFonts w:ascii="Arial" w:eastAsia="Times New Roman" w:hAnsi="Arial" w:cs="Arial"/>
          <w:lang w:eastAsia="x-none"/>
        </w:rPr>
        <w:t>veden jako uživatel u DPB v LPIS.</w:t>
      </w:r>
    </w:p>
    <w:p w:rsidR="000D4B30" w:rsidRPr="00F444BD" w:rsidRDefault="000D4B30" w:rsidP="00292399">
      <w:pPr>
        <w:numPr>
          <w:ilvl w:val="0"/>
          <w:numId w:val="16"/>
        </w:numPr>
        <w:spacing w:after="120" w:line="240" w:lineRule="auto"/>
        <w:ind w:left="397" w:hanging="397"/>
        <w:jc w:val="both"/>
        <w:rPr>
          <w:rFonts w:ascii="Arial" w:eastAsia="Times New Roman" w:hAnsi="Arial" w:cs="Arial"/>
          <w:lang w:val="x-none" w:eastAsia="x-none"/>
        </w:rPr>
      </w:pPr>
      <w:r w:rsidRPr="00F444BD">
        <w:rPr>
          <w:rFonts w:ascii="Arial" w:eastAsia="Times New Roman" w:hAnsi="Arial" w:cs="Arial"/>
          <w:spacing w:val="-2"/>
          <w:lang w:eastAsia="x-none"/>
        </w:rPr>
        <w:t>Uznatelné je osivo luskovin uvedených v bodě 4   Dotace i osivo pícnin uvedených</w:t>
      </w:r>
      <w:r w:rsidRPr="00F444BD">
        <w:rPr>
          <w:rFonts w:ascii="Arial" w:eastAsia="Times New Roman" w:hAnsi="Arial" w:cs="Arial"/>
          <w:lang w:eastAsia="x-none"/>
        </w:rPr>
        <w:t xml:space="preserve"> v bodě 8   Povolené druhy jednotlivých pícnin určené k výsevu, která jsou vyseta na stejném DPB, ale pouze v případě, že osivo luskovin i osivo pícnin bylo nakoupeno samostatně.</w:t>
      </w:r>
    </w:p>
    <w:p w:rsidR="000D4B30" w:rsidRPr="00F444BD" w:rsidRDefault="000D4B30" w:rsidP="00292399">
      <w:pPr>
        <w:numPr>
          <w:ilvl w:val="0"/>
          <w:numId w:val="16"/>
        </w:numPr>
        <w:spacing w:after="120" w:line="240" w:lineRule="auto"/>
        <w:ind w:left="397" w:hanging="397"/>
        <w:jc w:val="both"/>
        <w:rPr>
          <w:rFonts w:ascii="Arial" w:eastAsia="Times New Roman" w:hAnsi="Arial" w:cs="Arial"/>
          <w:lang w:eastAsia="x-none"/>
        </w:rPr>
      </w:pPr>
      <w:r w:rsidRPr="00F444BD">
        <w:rPr>
          <w:rFonts w:ascii="Arial" w:eastAsia="Calibri" w:hAnsi="Arial" w:cs="Arial"/>
        </w:rPr>
        <w:t xml:space="preserve">V případě použití tuzemského osiva směsi pícnin se částka vypočte dle podílu </w:t>
      </w:r>
      <w:r w:rsidRPr="00F444BD">
        <w:rPr>
          <w:rFonts w:ascii="Arial" w:eastAsia="Calibri" w:hAnsi="Arial" w:cs="Arial"/>
          <w:spacing w:val="-2"/>
        </w:rPr>
        <w:t>jednotlivých druhů pícnin z míchacího protokolu směsi pícnin, který bude součástí</w:t>
      </w:r>
      <w:r w:rsidRPr="00F444BD">
        <w:rPr>
          <w:rFonts w:ascii="Arial" w:eastAsia="Calibri" w:hAnsi="Arial" w:cs="Arial"/>
        </w:rPr>
        <w:t xml:space="preserve"> žádosti. V případě doložení míchacího protokolu směsi pícnin u nakoupeného </w:t>
      </w:r>
      <w:r w:rsidRPr="00F444BD">
        <w:rPr>
          <w:rFonts w:ascii="Arial" w:eastAsia="Calibri" w:hAnsi="Arial" w:cs="Arial"/>
          <w:spacing w:val="-2"/>
        </w:rPr>
        <w:t xml:space="preserve">uznaného tuzemského osiva </w:t>
      </w:r>
      <w:r w:rsidRPr="00F444BD">
        <w:rPr>
          <w:rFonts w:ascii="Arial" w:eastAsia="Calibri" w:hAnsi="Arial" w:cs="Arial"/>
          <w:spacing w:val="-2"/>
        </w:rPr>
        <w:lastRenderedPageBreak/>
        <w:t xml:space="preserve">pícnin se nedokládají uznávací listy osiva. </w:t>
      </w:r>
      <w:r w:rsidRPr="00F444BD">
        <w:rPr>
          <w:rFonts w:ascii="Arial" w:eastAsia="Times New Roman" w:hAnsi="Arial" w:cs="Arial"/>
          <w:spacing w:val="-2"/>
          <w:lang w:eastAsia="x-none"/>
        </w:rPr>
        <w:t>Dovozové</w:t>
      </w:r>
      <w:r w:rsidRPr="00F444BD">
        <w:rPr>
          <w:rFonts w:ascii="Arial" w:eastAsia="Times New Roman" w:hAnsi="Arial" w:cs="Arial"/>
          <w:lang w:eastAsia="x-none"/>
        </w:rPr>
        <w:t xml:space="preserve"> osivo směsi pícnin není předmětem dotace.</w:t>
      </w:r>
    </w:p>
    <w:p w:rsidR="000D4B30" w:rsidRPr="00F444BD" w:rsidRDefault="000D4B30" w:rsidP="00292399">
      <w:pPr>
        <w:numPr>
          <w:ilvl w:val="0"/>
          <w:numId w:val="16"/>
        </w:numPr>
        <w:spacing w:after="120" w:line="240" w:lineRule="auto"/>
        <w:ind w:left="397" w:hanging="397"/>
        <w:jc w:val="both"/>
        <w:rPr>
          <w:rFonts w:ascii="Arial" w:eastAsia="Times New Roman" w:hAnsi="Arial" w:cs="Arial"/>
          <w:lang w:eastAsia="x-none"/>
        </w:rPr>
      </w:pPr>
      <w:r w:rsidRPr="00F444BD">
        <w:rPr>
          <w:rFonts w:ascii="Arial" w:eastAsia="Calibri" w:hAnsi="Arial" w:cs="Arial"/>
        </w:rPr>
        <w:t>Osivo směsi pícnin musí být složeno výhradně z druhů pícnin uvedených v bodě 8   Povolené druhy jednotlivých pícnin určené k výsevu.</w:t>
      </w:r>
    </w:p>
    <w:p w:rsidR="000D4B30" w:rsidRPr="00F444BD" w:rsidRDefault="000D4B30" w:rsidP="00292399">
      <w:pPr>
        <w:numPr>
          <w:ilvl w:val="0"/>
          <w:numId w:val="16"/>
        </w:numPr>
        <w:spacing w:after="120" w:line="240" w:lineRule="auto"/>
        <w:ind w:left="397" w:hanging="397"/>
        <w:jc w:val="both"/>
        <w:rPr>
          <w:rFonts w:ascii="Arial" w:eastAsia="Times New Roman" w:hAnsi="Arial" w:cs="Arial"/>
          <w:lang w:eastAsia="x-none"/>
        </w:rPr>
      </w:pPr>
      <w:r w:rsidRPr="00F444BD">
        <w:rPr>
          <w:rFonts w:ascii="Arial" w:eastAsia="Times New Roman" w:hAnsi="Arial" w:cs="Arial"/>
          <w:spacing w:val="-2"/>
          <w:lang w:eastAsia="x-none"/>
        </w:rPr>
        <w:t xml:space="preserve">V případě osiva kukuřice žadatel z tohoto osiva vypěstuje zrno kukuřice </w:t>
      </w:r>
      <w:r w:rsidRPr="00F444BD">
        <w:rPr>
          <w:rFonts w:ascii="Arial" w:eastAsia="Times New Roman" w:hAnsi="Arial" w:cs="Arial"/>
          <w:lang w:eastAsia="x-none"/>
        </w:rPr>
        <w:t>podle ČSN 46</w:t>
      </w:r>
      <w:r w:rsidR="0003236B">
        <w:rPr>
          <w:rFonts w:ascii="Arial" w:eastAsia="Times New Roman" w:hAnsi="Arial" w:cs="Arial"/>
          <w:lang w:eastAsia="x-none"/>
        </w:rPr>
        <w:t> </w:t>
      </w:r>
      <w:r w:rsidRPr="00F444BD">
        <w:rPr>
          <w:rFonts w:ascii="Arial" w:eastAsia="Times New Roman" w:hAnsi="Arial" w:cs="Arial"/>
          <w:lang w:eastAsia="x-none"/>
        </w:rPr>
        <w:t>1200-6 pro humánní použití.</w:t>
      </w:r>
    </w:p>
    <w:p w:rsidR="000D4B30" w:rsidRPr="00F444BD" w:rsidRDefault="000D4B30" w:rsidP="00292399">
      <w:pPr>
        <w:numPr>
          <w:ilvl w:val="0"/>
          <w:numId w:val="16"/>
        </w:numPr>
        <w:spacing w:after="120" w:line="240" w:lineRule="auto"/>
        <w:ind w:left="397" w:hanging="397"/>
        <w:jc w:val="both"/>
        <w:rPr>
          <w:rFonts w:ascii="Arial" w:eastAsia="Times New Roman" w:hAnsi="Arial" w:cs="Arial"/>
          <w:lang w:eastAsia="x-none"/>
        </w:rPr>
      </w:pPr>
      <w:r w:rsidRPr="00F444BD">
        <w:rPr>
          <w:rFonts w:ascii="Arial" w:eastAsia="Calibri" w:hAnsi="Arial" w:cs="Arial"/>
        </w:rPr>
        <w:t>V případě osiva cukrové řepy žadatel z tohoto osiva vypěstuje cukrovou řepu ke zpracování pro humánní použití.</w:t>
      </w:r>
    </w:p>
    <w:p w:rsidR="000D4B30" w:rsidRPr="00F444BD" w:rsidRDefault="000D4B30" w:rsidP="00292399">
      <w:pPr>
        <w:numPr>
          <w:ilvl w:val="0"/>
          <w:numId w:val="16"/>
        </w:numPr>
        <w:spacing w:after="120" w:line="240" w:lineRule="auto"/>
        <w:ind w:left="397" w:hanging="397"/>
        <w:jc w:val="both"/>
        <w:rPr>
          <w:rFonts w:ascii="Arial" w:eastAsia="Calibri" w:hAnsi="Arial" w:cs="Arial"/>
        </w:rPr>
      </w:pPr>
      <w:r w:rsidRPr="00F444BD">
        <w:rPr>
          <w:rFonts w:ascii="Arial" w:eastAsia="Calibri" w:hAnsi="Arial" w:cs="Arial"/>
        </w:rPr>
        <w:t>Maximální množství použitého uznaného osiva lnu je 150 kg/ha.</w:t>
      </w:r>
    </w:p>
    <w:p w:rsidR="000D4B30" w:rsidRPr="00F444BD" w:rsidRDefault="000D4B30" w:rsidP="00292399">
      <w:pPr>
        <w:numPr>
          <w:ilvl w:val="0"/>
          <w:numId w:val="16"/>
        </w:numPr>
        <w:spacing w:after="120" w:line="240" w:lineRule="auto"/>
        <w:ind w:left="397" w:hanging="397"/>
        <w:jc w:val="both"/>
        <w:rPr>
          <w:rFonts w:ascii="Arial" w:eastAsia="Calibri" w:hAnsi="Arial" w:cs="Arial"/>
        </w:rPr>
      </w:pPr>
      <w:r w:rsidRPr="00F444BD">
        <w:rPr>
          <w:rFonts w:ascii="Arial" w:eastAsia="Calibri" w:hAnsi="Arial" w:cs="Arial"/>
        </w:rPr>
        <w:t>Maximální množství použitého uznaného osiva konopí setého je 90 kg/ha.</w:t>
      </w:r>
    </w:p>
    <w:p w:rsidR="000D4B30" w:rsidRPr="00F444BD" w:rsidRDefault="000D4B30" w:rsidP="00292399">
      <w:pPr>
        <w:numPr>
          <w:ilvl w:val="0"/>
          <w:numId w:val="16"/>
        </w:numPr>
        <w:spacing w:after="120" w:line="240" w:lineRule="auto"/>
        <w:ind w:left="397" w:hanging="397"/>
        <w:jc w:val="both"/>
        <w:rPr>
          <w:rFonts w:ascii="Arial" w:eastAsia="Calibri" w:hAnsi="Arial" w:cs="Arial"/>
        </w:rPr>
      </w:pPr>
      <w:r w:rsidRPr="00F444BD">
        <w:rPr>
          <w:rFonts w:ascii="Arial" w:eastAsia="Calibri" w:hAnsi="Arial" w:cs="Arial"/>
        </w:rPr>
        <w:t>Maximální množství použitého uznaného osiva pícnin je 30 kg/ha.</w:t>
      </w:r>
    </w:p>
    <w:p w:rsidR="000D4B30" w:rsidRPr="00F444BD" w:rsidRDefault="000D4B30" w:rsidP="00292399">
      <w:pPr>
        <w:numPr>
          <w:ilvl w:val="0"/>
          <w:numId w:val="16"/>
        </w:numPr>
        <w:spacing w:after="120" w:line="240" w:lineRule="auto"/>
        <w:ind w:left="397" w:hanging="397"/>
        <w:jc w:val="both"/>
        <w:rPr>
          <w:rFonts w:ascii="Arial" w:eastAsia="Calibri" w:hAnsi="Arial" w:cs="Arial"/>
          <w:spacing w:val="-6"/>
          <w:lang w:val="x-none" w:eastAsia="x-none"/>
        </w:rPr>
      </w:pPr>
      <w:r w:rsidRPr="00F444BD">
        <w:rPr>
          <w:rFonts w:ascii="Arial" w:eastAsia="Calibri" w:hAnsi="Arial" w:cs="Arial"/>
          <w:spacing w:val="-6"/>
          <w:lang w:val="x-none" w:eastAsia="x-none"/>
        </w:rPr>
        <w:t>Maximální množství použitého uznaného osiva luskovin je: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28"/>
        <w:gridCol w:w="5614"/>
      </w:tblGrid>
      <w:tr w:rsidR="000D4B30" w:rsidRPr="00F444BD" w:rsidTr="00717C77">
        <w:trPr>
          <w:trHeight w:val="454"/>
        </w:trPr>
        <w:tc>
          <w:tcPr>
            <w:tcW w:w="3459" w:type="dxa"/>
            <w:shd w:val="clear" w:color="auto" w:fill="E0E0E0"/>
            <w:vAlign w:val="center"/>
            <w:hideMark/>
          </w:tcPr>
          <w:p w:rsidR="000D4B30" w:rsidRPr="00F444BD" w:rsidRDefault="000D4B30" w:rsidP="00717C77">
            <w:pPr>
              <w:spacing w:after="0" w:line="240" w:lineRule="auto"/>
              <w:rPr>
                <w:rFonts w:ascii="Arial" w:eastAsia="Calibri" w:hAnsi="Arial" w:cs="Arial"/>
                <w:spacing w:val="-6"/>
              </w:rPr>
            </w:pPr>
            <w:r w:rsidRPr="00F444BD">
              <w:rPr>
                <w:rFonts w:ascii="Arial" w:eastAsia="Calibri" w:hAnsi="Arial" w:cs="Arial"/>
                <w:spacing w:val="-6"/>
              </w:rPr>
              <w:t>Druh</w:t>
            </w:r>
          </w:p>
        </w:tc>
        <w:tc>
          <w:tcPr>
            <w:tcW w:w="5670" w:type="dxa"/>
            <w:shd w:val="clear" w:color="auto" w:fill="E0E0E0"/>
            <w:vAlign w:val="center"/>
            <w:hideMark/>
          </w:tcPr>
          <w:p w:rsidR="000D4B30" w:rsidRPr="00F444BD" w:rsidRDefault="000D4B30" w:rsidP="00717C77">
            <w:pPr>
              <w:spacing w:after="0" w:line="240" w:lineRule="auto"/>
              <w:jc w:val="center"/>
              <w:rPr>
                <w:rFonts w:ascii="Arial" w:eastAsia="Calibri" w:hAnsi="Arial" w:cs="Arial"/>
                <w:spacing w:val="-6"/>
              </w:rPr>
            </w:pPr>
            <w:r w:rsidRPr="00F444BD">
              <w:rPr>
                <w:rFonts w:ascii="Arial" w:eastAsia="Calibri" w:hAnsi="Arial" w:cs="Arial"/>
                <w:spacing w:val="-6"/>
              </w:rPr>
              <w:t>Maximální množství použitého uznaného osiva:</w:t>
            </w:r>
          </w:p>
        </w:tc>
      </w:tr>
      <w:tr w:rsidR="000D4B30" w:rsidRPr="00F444BD" w:rsidTr="00717C77">
        <w:trPr>
          <w:trHeight w:val="283"/>
        </w:trPr>
        <w:tc>
          <w:tcPr>
            <w:tcW w:w="3459" w:type="dxa"/>
            <w:shd w:val="clear" w:color="auto" w:fill="auto"/>
            <w:vAlign w:val="center"/>
            <w:hideMark/>
          </w:tcPr>
          <w:p w:rsidR="000D4B30" w:rsidRPr="00F444BD" w:rsidRDefault="000D4B30" w:rsidP="00717C77">
            <w:pPr>
              <w:spacing w:after="0" w:line="240" w:lineRule="auto"/>
              <w:rPr>
                <w:rFonts w:ascii="Arial" w:eastAsia="Calibri" w:hAnsi="Arial" w:cs="Arial"/>
                <w:spacing w:val="-6"/>
              </w:rPr>
            </w:pPr>
            <w:r w:rsidRPr="00F444BD">
              <w:rPr>
                <w:rFonts w:ascii="Arial" w:eastAsia="Calibri" w:hAnsi="Arial" w:cs="Arial"/>
                <w:spacing w:val="-6"/>
              </w:rPr>
              <w:t xml:space="preserve">hrách </w:t>
            </w:r>
          </w:p>
        </w:tc>
        <w:tc>
          <w:tcPr>
            <w:tcW w:w="5670" w:type="dxa"/>
            <w:shd w:val="clear" w:color="auto" w:fill="auto"/>
            <w:vAlign w:val="center"/>
            <w:hideMark/>
          </w:tcPr>
          <w:p w:rsidR="000D4B30" w:rsidRPr="00F444BD" w:rsidRDefault="000D4B30" w:rsidP="00717C77">
            <w:pPr>
              <w:spacing w:after="0" w:line="240" w:lineRule="auto"/>
              <w:jc w:val="center"/>
              <w:rPr>
                <w:rFonts w:ascii="Arial" w:eastAsia="Calibri" w:hAnsi="Arial" w:cs="Arial"/>
                <w:spacing w:val="-6"/>
              </w:rPr>
            </w:pPr>
            <w:r w:rsidRPr="00F444BD">
              <w:rPr>
                <w:rFonts w:ascii="Arial" w:eastAsia="Calibri" w:hAnsi="Arial" w:cs="Arial"/>
                <w:spacing w:val="-6"/>
              </w:rPr>
              <w:t>260 kg/ha</w:t>
            </w:r>
          </w:p>
        </w:tc>
      </w:tr>
      <w:tr w:rsidR="000D4B30" w:rsidRPr="00F444BD" w:rsidTr="00717C77">
        <w:trPr>
          <w:trHeight w:val="283"/>
        </w:trPr>
        <w:tc>
          <w:tcPr>
            <w:tcW w:w="3459" w:type="dxa"/>
            <w:shd w:val="clear" w:color="auto" w:fill="auto"/>
            <w:vAlign w:val="center"/>
            <w:hideMark/>
          </w:tcPr>
          <w:p w:rsidR="000D4B30" w:rsidRPr="00F444BD" w:rsidRDefault="000D4B30" w:rsidP="00717C77">
            <w:pPr>
              <w:spacing w:after="0" w:line="240" w:lineRule="auto"/>
              <w:rPr>
                <w:rFonts w:ascii="Arial" w:eastAsia="Calibri" w:hAnsi="Arial" w:cs="Arial"/>
                <w:spacing w:val="-6"/>
              </w:rPr>
            </w:pPr>
            <w:r w:rsidRPr="00F444BD">
              <w:rPr>
                <w:rFonts w:ascii="Arial" w:eastAsia="Calibri" w:hAnsi="Arial" w:cs="Arial"/>
              </w:rPr>
              <w:t>peluška, bob, lupina</w:t>
            </w:r>
          </w:p>
        </w:tc>
        <w:tc>
          <w:tcPr>
            <w:tcW w:w="5670" w:type="dxa"/>
            <w:shd w:val="clear" w:color="auto" w:fill="auto"/>
            <w:vAlign w:val="center"/>
            <w:hideMark/>
          </w:tcPr>
          <w:p w:rsidR="000D4B30" w:rsidRPr="00F444BD" w:rsidRDefault="000D4B30" w:rsidP="00717C77">
            <w:pPr>
              <w:spacing w:after="0" w:line="240" w:lineRule="auto"/>
              <w:jc w:val="center"/>
              <w:rPr>
                <w:rFonts w:ascii="Arial" w:eastAsia="Calibri" w:hAnsi="Arial" w:cs="Arial"/>
                <w:spacing w:val="-6"/>
              </w:rPr>
            </w:pPr>
            <w:r w:rsidRPr="00F444BD">
              <w:rPr>
                <w:rFonts w:ascii="Arial" w:eastAsia="Calibri" w:hAnsi="Arial" w:cs="Arial"/>
                <w:spacing w:val="-6"/>
              </w:rPr>
              <w:t>200 kg/ha</w:t>
            </w:r>
          </w:p>
        </w:tc>
      </w:tr>
      <w:tr w:rsidR="000D4B30" w:rsidRPr="00F444BD" w:rsidTr="00717C77">
        <w:trPr>
          <w:trHeight w:val="283"/>
        </w:trPr>
        <w:tc>
          <w:tcPr>
            <w:tcW w:w="3459" w:type="dxa"/>
            <w:shd w:val="clear" w:color="auto" w:fill="auto"/>
            <w:vAlign w:val="center"/>
            <w:hideMark/>
          </w:tcPr>
          <w:p w:rsidR="000D4B30" w:rsidRPr="00F444BD" w:rsidRDefault="000D4B30" w:rsidP="00717C77">
            <w:pPr>
              <w:spacing w:after="0" w:line="240" w:lineRule="auto"/>
              <w:rPr>
                <w:rFonts w:ascii="Arial" w:eastAsia="Calibri" w:hAnsi="Arial" w:cs="Arial"/>
                <w:spacing w:val="-6"/>
              </w:rPr>
            </w:pPr>
            <w:r w:rsidRPr="00F444BD">
              <w:rPr>
                <w:rFonts w:ascii="Arial" w:eastAsia="Calibri" w:hAnsi="Arial" w:cs="Arial"/>
                <w:spacing w:val="-6"/>
              </w:rPr>
              <w:t>sója</w:t>
            </w:r>
          </w:p>
        </w:tc>
        <w:tc>
          <w:tcPr>
            <w:tcW w:w="5670" w:type="dxa"/>
            <w:shd w:val="clear" w:color="auto" w:fill="auto"/>
            <w:vAlign w:val="center"/>
            <w:hideMark/>
          </w:tcPr>
          <w:p w:rsidR="000D4B30" w:rsidRPr="00F444BD" w:rsidRDefault="000D4B30" w:rsidP="00717C77">
            <w:pPr>
              <w:spacing w:after="0" w:line="240" w:lineRule="auto"/>
              <w:jc w:val="center"/>
              <w:rPr>
                <w:rFonts w:ascii="Arial" w:eastAsia="Calibri" w:hAnsi="Arial" w:cs="Arial"/>
                <w:spacing w:val="-6"/>
              </w:rPr>
            </w:pPr>
            <w:r w:rsidRPr="00F444BD">
              <w:rPr>
                <w:rFonts w:ascii="Arial" w:eastAsia="Calibri" w:hAnsi="Arial" w:cs="Arial"/>
                <w:spacing w:val="-6"/>
              </w:rPr>
              <w:t>150 kg/ha</w:t>
            </w:r>
          </w:p>
        </w:tc>
      </w:tr>
      <w:tr w:rsidR="000D4B30" w:rsidRPr="00F444BD" w:rsidTr="00717C77">
        <w:trPr>
          <w:trHeight w:val="283"/>
        </w:trPr>
        <w:tc>
          <w:tcPr>
            <w:tcW w:w="3459" w:type="dxa"/>
            <w:shd w:val="clear" w:color="auto" w:fill="auto"/>
            <w:vAlign w:val="center"/>
          </w:tcPr>
          <w:p w:rsidR="000D4B30" w:rsidRPr="00F444BD" w:rsidRDefault="000D4B30" w:rsidP="00717C77">
            <w:pPr>
              <w:spacing w:after="0" w:line="240" w:lineRule="auto"/>
              <w:rPr>
                <w:rFonts w:ascii="Arial" w:eastAsia="Calibri" w:hAnsi="Arial" w:cs="Arial"/>
              </w:rPr>
            </w:pPr>
            <w:r w:rsidRPr="00F444BD">
              <w:rPr>
                <w:rFonts w:ascii="Arial" w:eastAsia="Calibri" w:hAnsi="Arial" w:cs="Arial"/>
              </w:rPr>
              <w:t>fazol</w:t>
            </w:r>
          </w:p>
        </w:tc>
        <w:tc>
          <w:tcPr>
            <w:tcW w:w="5670" w:type="dxa"/>
            <w:shd w:val="clear" w:color="auto" w:fill="auto"/>
            <w:vAlign w:val="center"/>
          </w:tcPr>
          <w:p w:rsidR="000D4B30" w:rsidRPr="00F444BD" w:rsidRDefault="000D4B30" w:rsidP="00717C77">
            <w:pPr>
              <w:spacing w:after="0" w:line="240" w:lineRule="auto"/>
              <w:jc w:val="center"/>
              <w:rPr>
                <w:rFonts w:ascii="Arial" w:eastAsia="Calibri" w:hAnsi="Arial" w:cs="Arial"/>
                <w:spacing w:val="-6"/>
              </w:rPr>
            </w:pPr>
            <w:r w:rsidRPr="00F444BD">
              <w:rPr>
                <w:rFonts w:ascii="Arial" w:eastAsia="Calibri" w:hAnsi="Arial" w:cs="Arial"/>
                <w:spacing w:val="-6"/>
              </w:rPr>
              <w:t>400 kg/ha</w:t>
            </w:r>
          </w:p>
        </w:tc>
      </w:tr>
      <w:tr w:rsidR="000D4B30" w:rsidRPr="00F444BD" w:rsidTr="00717C77">
        <w:trPr>
          <w:trHeight w:val="283"/>
        </w:trPr>
        <w:tc>
          <w:tcPr>
            <w:tcW w:w="3459" w:type="dxa"/>
            <w:shd w:val="clear" w:color="auto" w:fill="auto"/>
            <w:vAlign w:val="center"/>
            <w:hideMark/>
          </w:tcPr>
          <w:p w:rsidR="000D4B30" w:rsidRPr="00F444BD" w:rsidRDefault="000D4B30" w:rsidP="00717C77">
            <w:pPr>
              <w:spacing w:after="0" w:line="240" w:lineRule="auto"/>
              <w:rPr>
                <w:rFonts w:ascii="Arial" w:eastAsia="Calibri" w:hAnsi="Arial" w:cs="Arial"/>
                <w:spacing w:val="-6"/>
              </w:rPr>
            </w:pPr>
            <w:r w:rsidRPr="00F444BD">
              <w:rPr>
                <w:rFonts w:ascii="Arial" w:eastAsia="Calibri" w:hAnsi="Arial" w:cs="Arial"/>
              </w:rPr>
              <w:t>vikev, čočka, cizrna</w:t>
            </w:r>
          </w:p>
        </w:tc>
        <w:tc>
          <w:tcPr>
            <w:tcW w:w="5670" w:type="dxa"/>
            <w:shd w:val="clear" w:color="auto" w:fill="auto"/>
            <w:vAlign w:val="center"/>
            <w:hideMark/>
          </w:tcPr>
          <w:p w:rsidR="000D4B30" w:rsidRPr="00F444BD" w:rsidRDefault="000D4B30" w:rsidP="00717C77">
            <w:pPr>
              <w:spacing w:after="0" w:line="240" w:lineRule="auto"/>
              <w:jc w:val="center"/>
              <w:rPr>
                <w:rFonts w:ascii="Arial" w:eastAsia="Calibri" w:hAnsi="Arial" w:cs="Arial"/>
                <w:spacing w:val="-6"/>
              </w:rPr>
            </w:pPr>
            <w:r w:rsidRPr="00F444BD">
              <w:rPr>
                <w:rFonts w:ascii="Arial" w:eastAsia="Calibri" w:hAnsi="Arial" w:cs="Arial"/>
                <w:spacing w:val="-6"/>
              </w:rPr>
              <w:t>100 kg/ha</w:t>
            </w:r>
          </w:p>
        </w:tc>
      </w:tr>
    </w:tbl>
    <w:p w:rsidR="000D4B30" w:rsidRDefault="000D4B30" w:rsidP="000D4B30">
      <w:pPr>
        <w:spacing w:before="120" w:after="120" w:line="240" w:lineRule="auto"/>
        <w:jc w:val="both"/>
        <w:rPr>
          <w:rFonts w:ascii="Arial" w:hAnsi="Arial" w:cs="Arial"/>
          <w:b/>
        </w:rPr>
      </w:pPr>
      <w:r w:rsidRPr="00EB4F4A">
        <w:rPr>
          <w:rFonts w:ascii="Arial" w:hAnsi="Arial" w:cs="Arial"/>
          <w:b/>
        </w:rPr>
        <w:t>se mění takto</w:t>
      </w:r>
      <w:r>
        <w:rPr>
          <w:rFonts w:ascii="Arial" w:hAnsi="Arial" w:cs="Arial"/>
          <w:b/>
        </w:rPr>
        <w:t>:</w:t>
      </w:r>
    </w:p>
    <w:p w:rsidR="000D4B30" w:rsidRPr="00F444BD" w:rsidRDefault="000D4B30" w:rsidP="00A75838">
      <w:pPr>
        <w:spacing w:before="120" w:after="120" w:line="240" w:lineRule="auto"/>
        <w:jc w:val="both"/>
        <w:rPr>
          <w:rFonts w:ascii="Arial" w:hAnsi="Arial" w:cs="Arial"/>
          <w:b/>
        </w:rPr>
      </w:pPr>
      <w:r w:rsidRPr="00F444BD">
        <w:rPr>
          <w:rFonts w:ascii="Arial" w:hAnsi="Arial" w:cs="Arial"/>
          <w:b/>
        </w:rPr>
        <w:t>5   Podmínky poskytnutí dotace</w:t>
      </w:r>
    </w:p>
    <w:p w:rsidR="000D4B30" w:rsidRPr="00F444BD" w:rsidRDefault="000D4B30" w:rsidP="000D4B30">
      <w:pPr>
        <w:numPr>
          <w:ilvl w:val="0"/>
          <w:numId w:val="17"/>
        </w:numPr>
        <w:spacing w:after="120" w:line="240" w:lineRule="auto"/>
        <w:ind w:left="397" w:hanging="397"/>
        <w:jc w:val="both"/>
        <w:rPr>
          <w:rFonts w:ascii="Arial" w:hAnsi="Arial" w:cs="Arial"/>
        </w:rPr>
      </w:pPr>
      <w:r w:rsidRPr="00F444BD">
        <w:rPr>
          <w:rFonts w:ascii="Arial" w:eastAsia="Times New Roman" w:hAnsi="Arial" w:cs="Arial"/>
          <w:lang w:eastAsia="x-none"/>
        </w:rPr>
        <w:t xml:space="preserve">Uznatelnými jsou náklady uskutečněné ve sledovaném období </w:t>
      </w:r>
      <w:r w:rsidRPr="00F444BD">
        <w:rPr>
          <w:rFonts w:ascii="Arial" w:eastAsia="Times New Roman" w:hAnsi="Arial" w:cs="Arial"/>
          <w:lang w:val="x-none" w:eastAsia="x-none"/>
        </w:rPr>
        <w:t>od 1</w:t>
      </w:r>
      <w:r w:rsidRPr="00F444BD">
        <w:rPr>
          <w:rFonts w:ascii="Arial" w:eastAsia="Times New Roman" w:hAnsi="Arial" w:cs="Arial"/>
          <w:lang w:eastAsia="x-none"/>
        </w:rPr>
        <w:t xml:space="preserve">. 7. 2021 </w:t>
      </w:r>
      <w:r w:rsidRPr="00F444BD">
        <w:rPr>
          <w:rFonts w:ascii="Arial" w:eastAsia="Times New Roman" w:hAnsi="Arial" w:cs="Arial"/>
          <w:lang w:val="x-none" w:eastAsia="x-none"/>
        </w:rPr>
        <w:t>do</w:t>
      </w:r>
      <w:r w:rsidRPr="00F444BD">
        <w:rPr>
          <w:rFonts w:ascii="Arial" w:eastAsia="Times New Roman" w:hAnsi="Arial" w:cs="Arial"/>
          <w:lang w:eastAsia="x-none"/>
        </w:rPr>
        <w:t xml:space="preserve"> </w:t>
      </w:r>
      <w:r w:rsidRPr="00F444BD">
        <w:rPr>
          <w:rFonts w:ascii="Arial" w:eastAsia="Times New Roman" w:hAnsi="Arial" w:cs="Arial"/>
          <w:lang w:val="x-none" w:eastAsia="x-none"/>
        </w:rPr>
        <w:t>30.</w:t>
      </w:r>
      <w:r w:rsidRPr="00F444BD">
        <w:rPr>
          <w:rFonts w:ascii="Arial" w:eastAsia="Times New Roman" w:hAnsi="Arial" w:cs="Arial"/>
          <w:lang w:eastAsia="x-none"/>
        </w:rPr>
        <w:t> 6. </w:t>
      </w:r>
      <w:r w:rsidRPr="00F444BD">
        <w:rPr>
          <w:rFonts w:ascii="Arial" w:eastAsia="Times New Roman" w:hAnsi="Arial" w:cs="Arial"/>
          <w:lang w:val="x-none" w:eastAsia="x-none"/>
        </w:rPr>
        <w:t>2022.</w:t>
      </w:r>
    </w:p>
    <w:p w:rsidR="000D4B30" w:rsidRPr="00F444BD" w:rsidRDefault="000D4B30" w:rsidP="000D4B30">
      <w:pPr>
        <w:numPr>
          <w:ilvl w:val="0"/>
          <w:numId w:val="17"/>
        </w:numPr>
        <w:spacing w:after="120" w:line="240" w:lineRule="auto"/>
        <w:ind w:left="397" w:hanging="397"/>
        <w:jc w:val="both"/>
        <w:rPr>
          <w:rFonts w:ascii="Arial" w:hAnsi="Arial" w:cs="Arial"/>
        </w:rPr>
      </w:pPr>
      <w:r w:rsidRPr="00F444BD">
        <w:rPr>
          <w:rFonts w:ascii="Arial" w:hAnsi="Arial" w:cs="Arial"/>
        </w:rPr>
        <w:t xml:space="preserve">Žadatel podává jednu společnou žádost o dotaci na veškeré použité uznané </w:t>
      </w:r>
      <w:r w:rsidRPr="00F444BD">
        <w:rPr>
          <w:rFonts w:ascii="Arial" w:hAnsi="Arial" w:cs="Arial"/>
          <w:spacing w:val="-2"/>
        </w:rPr>
        <w:t>osivo (lnu, konopí setého, kukuřice, cukrové řepy, luskovin, pícnin a směsi pícnin).</w:t>
      </w:r>
    </w:p>
    <w:p w:rsidR="000D4B30" w:rsidRPr="00F444BD" w:rsidRDefault="000D4B30" w:rsidP="000D4B30">
      <w:pPr>
        <w:numPr>
          <w:ilvl w:val="0"/>
          <w:numId w:val="17"/>
        </w:numPr>
        <w:spacing w:after="120" w:line="240" w:lineRule="auto"/>
        <w:ind w:left="397" w:hanging="397"/>
        <w:jc w:val="both"/>
        <w:rPr>
          <w:rFonts w:ascii="Arial" w:hAnsi="Arial" w:cs="Arial"/>
        </w:rPr>
      </w:pPr>
      <w:r w:rsidRPr="00F444BD">
        <w:rPr>
          <w:rFonts w:ascii="Arial" w:hAnsi="Arial" w:cs="Arial"/>
        </w:rPr>
        <w:t>Použité osivo musí být osivem uznaným. V případě pícnin se za uznané osivo považuje i</w:t>
      </w:r>
      <w:r>
        <w:rPr>
          <w:rFonts w:ascii="Arial" w:hAnsi="Arial" w:cs="Arial"/>
        </w:rPr>
        <w:t> </w:t>
      </w:r>
      <w:r w:rsidRPr="00F444BD">
        <w:rPr>
          <w:rFonts w:ascii="Arial" w:hAnsi="Arial" w:cs="Arial"/>
        </w:rPr>
        <w:t>osivo kontrolované ÚKZÚZ nebo pověřenou osobou u druhů pícnin, které nejsou uvedeny v druhovém seznamu, dokladem je pak posudek na kvalitu osiva vydaný ÚKZÚZ nebo pověřenou osobou. V případě pícnin se musí vždy jednat o druh pícnin uvedený v bodě 8   Povolené druhy jednotlivých pícnin určené k výsevu.</w:t>
      </w:r>
    </w:p>
    <w:p w:rsidR="000D4B30" w:rsidRPr="008A62F6" w:rsidRDefault="000D4B30" w:rsidP="000D4B30">
      <w:pPr>
        <w:numPr>
          <w:ilvl w:val="0"/>
          <w:numId w:val="17"/>
        </w:numPr>
        <w:spacing w:after="120" w:line="240" w:lineRule="auto"/>
        <w:ind w:left="397" w:hanging="397"/>
        <w:jc w:val="both"/>
        <w:rPr>
          <w:rFonts w:ascii="Arial" w:hAnsi="Arial" w:cs="Arial"/>
        </w:rPr>
      </w:pPr>
      <w:r w:rsidRPr="00F444BD">
        <w:rPr>
          <w:rFonts w:ascii="Arial" w:hAnsi="Arial" w:cs="Arial"/>
        </w:rPr>
        <w:t>Odrůdy použitého osiva musí být registrované na základě užitné hodnoty v ČR dle zákona č. 219/2003 Sb., o uvádění do oběhu osiva a sadby pěstovaných rostlin a o změně některých zákonů (zákon o oběhu osiva a sadby) ve znění pozdějších předpisů a dle vyhlášky č. 129/2012 Sb., o podrobnostech uvádění osiva a sadby pěstovaných rostlin do oběhu, ve znění pozdějších vyhlášek nebo uvedené ve Společném katalogu odrůd EU pro osev produkčních ploch.</w:t>
      </w:r>
    </w:p>
    <w:p w:rsidR="000D4B30" w:rsidRPr="00E226A7" w:rsidRDefault="00990C09" w:rsidP="00990C09">
      <w:pPr>
        <w:pStyle w:val="Odstavecseseznamem"/>
        <w:numPr>
          <w:ilvl w:val="0"/>
          <w:numId w:val="17"/>
        </w:numPr>
        <w:spacing w:after="120" w:line="240" w:lineRule="auto"/>
        <w:ind w:left="397" w:hanging="397"/>
        <w:contextualSpacing w:val="0"/>
        <w:jc w:val="both"/>
        <w:rPr>
          <w:rFonts w:ascii="Arial" w:hAnsi="Arial" w:cs="Arial"/>
          <w:b/>
        </w:rPr>
      </w:pPr>
      <w:r w:rsidRPr="00E226A7">
        <w:rPr>
          <w:rStyle w:val="normaltextrun"/>
          <w:rFonts w:ascii="Arial" w:hAnsi="Arial" w:cs="Arial"/>
          <w:b/>
        </w:rPr>
        <w:t>Osivo musí být vyseto na DPB evidovaných na žadatele v LPIS.</w:t>
      </w:r>
      <w:r w:rsidRPr="00E226A7">
        <w:rPr>
          <w:rStyle w:val="eop"/>
          <w:rFonts w:cstheme="minorHAnsi"/>
          <w:b/>
        </w:rPr>
        <w:t> </w:t>
      </w:r>
    </w:p>
    <w:p w:rsidR="000D4B30" w:rsidRPr="00F444BD" w:rsidRDefault="000D4B30" w:rsidP="000D4B30">
      <w:pPr>
        <w:numPr>
          <w:ilvl w:val="0"/>
          <w:numId w:val="17"/>
        </w:numPr>
        <w:spacing w:after="120" w:line="240" w:lineRule="auto"/>
        <w:ind w:left="397" w:hanging="397"/>
        <w:jc w:val="both"/>
        <w:rPr>
          <w:rFonts w:ascii="Arial" w:eastAsia="Times New Roman" w:hAnsi="Arial" w:cs="Arial"/>
          <w:lang w:val="x-none" w:eastAsia="x-none"/>
        </w:rPr>
      </w:pPr>
      <w:r w:rsidRPr="00F444BD">
        <w:rPr>
          <w:rFonts w:ascii="Arial" w:eastAsia="Times New Roman" w:hAnsi="Arial" w:cs="Arial"/>
          <w:spacing w:val="-2"/>
          <w:lang w:eastAsia="x-none"/>
        </w:rPr>
        <w:t>Uznatelné je osivo luskovin uvedených v bodě 4   Dotace i osivo pícnin uvedených</w:t>
      </w:r>
      <w:r w:rsidRPr="00F444BD">
        <w:rPr>
          <w:rFonts w:ascii="Arial" w:eastAsia="Times New Roman" w:hAnsi="Arial" w:cs="Arial"/>
          <w:lang w:eastAsia="x-none"/>
        </w:rPr>
        <w:t xml:space="preserve"> v bodě 8   Povolené druhy jednotlivých pícnin určené k výsevu, která jsou vyseta na stejném DPB, ale pouze v případě, že osivo luskovin i osivo pícnin bylo nakoupeno samostatně.</w:t>
      </w:r>
    </w:p>
    <w:p w:rsidR="000D4B30" w:rsidRPr="00F444BD" w:rsidRDefault="000D4B30" w:rsidP="000D4B30">
      <w:pPr>
        <w:numPr>
          <w:ilvl w:val="0"/>
          <w:numId w:val="17"/>
        </w:numPr>
        <w:spacing w:after="120" w:line="240" w:lineRule="auto"/>
        <w:ind w:left="397" w:hanging="397"/>
        <w:jc w:val="both"/>
        <w:rPr>
          <w:rFonts w:ascii="Arial" w:eastAsia="Times New Roman" w:hAnsi="Arial" w:cs="Arial"/>
          <w:lang w:eastAsia="x-none"/>
        </w:rPr>
      </w:pPr>
      <w:r w:rsidRPr="00F444BD">
        <w:rPr>
          <w:rFonts w:ascii="Arial" w:hAnsi="Arial" w:cs="Arial"/>
        </w:rPr>
        <w:t xml:space="preserve">V případě použití tuzemského osiva směsi pícnin se částka vypočte dle podílu </w:t>
      </w:r>
      <w:r w:rsidRPr="00F444BD">
        <w:rPr>
          <w:rFonts w:ascii="Arial" w:hAnsi="Arial" w:cs="Arial"/>
          <w:spacing w:val="-2"/>
        </w:rPr>
        <w:t>jednotlivých druhů pícnin z míchacího protokolu směsi pícnin, který bude součástí</w:t>
      </w:r>
      <w:r w:rsidRPr="00F444BD">
        <w:rPr>
          <w:rFonts w:ascii="Arial" w:hAnsi="Arial" w:cs="Arial"/>
        </w:rPr>
        <w:t xml:space="preserve"> žádosti. V případě doložení míchacího protokolu směsi pícnin u nakoupeného </w:t>
      </w:r>
      <w:r w:rsidRPr="00F444BD">
        <w:rPr>
          <w:rFonts w:ascii="Arial" w:hAnsi="Arial" w:cs="Arial"/>
          <w:spacing w:val="-2"/>
        </w:rPr>
        <w:t xml:space="preserve">uznaného tuzemského osiva pícnin se nedokládají uznávací listy osiva. </w:t>
      </w:r>
      <w:r w:rsidRPr="00F444BD">
        <w:rPr>
          <w:rFonts w:ascii="Arial" w:eastAsia="Times New Roman" w:hAnsi="Arial" w:cs="Arial"/>
          <w:spacing w:val="-2"/>
          <w:lang w:eastAsia="x-none"/>
        </w:rPr>
        <w:t>Dovozové</w:t>
      </w:r>
      <w:r w:rsidRPr="00F444BD">
        <w:rPr>
          <w:rFonts w:ascii="Arial" w:eastAsia="Times New Roman" w:hAnsi="Arial" w:cs="Arial"/>
          <w:lang w:eastAsia="x-none"/>
        </w:rPr>
        <w:t xml:space="preserve"> osivo směsi pícnin není předmětem dotace.</w:t>
      </w:r>
    </w:p>
    <w:p w:rsidR="000D4B30" w:rsidRPr="00F444BD" w:rsidRDefault="000D4B30" w:rsidP="000D4B30">
      <w:pPr>
        <w:numPr>
          <w:ilvl w:val="0"/>
          <w:numId w:val="17"/>
        </w:numPr>
        <w:spacing w:after="120" w:line="240" w:lineRule="auto"/>
        <w:ind w:left="397" w:hanging="397"/>
        <w:jc w:val="both"/>
        <w:rPr>
          <w:rFonts w:ascii="Arial" w:eastAsia="Times New Roman" w:hAnsi="Arial" w:cs="Arial"/>
          <w:lang w:eastAsia="x-none"/>
        </w:rPr>
      </w:pPr>
      <w:r w:rsidRPr="00F444BD">
        <w:rPr>
          <w:rFonts w:ascii="Arial" w:hAnsi="Arial" w:cs="Arial"/>
        </w:rPr>
        <w:lastRenderedPageBreak/>
        <w:t>Osivo směsi pícnin musí být složeno výhradně z druhů pícnin uvedených v bodě 8   Povolené druhy jednotlivých pícnin určené k výsevu.</w:t>
      </w:r>
    </w:p>
    <w:p w:rsidR="008C3F7D" w:rsidRPr="008C3F7D" w:rsidRDefault="008C3F7D" w:rsidP="00022DDA">
      <w:pPr>
        <w:pStyle w:val="Odstavecseseznamem"/>
        <w:numPr>
          <w:ilvl w:val="0"/>
          <w:numId w:val="17"/>
        </w:numPr>
        <w:tabs>
          <w:tab w:val="left" w:pos="426"/>
        </w:tabs>
        <w:spacing w:after="120" w:line="240" w:lineRule="auto"/>
        <w:ind w:left="397" w:hanging="397"/>
        <w:contextualSpacing w:val="0"/>
        <w:jc w:val="both"/>
        <w:rPr>
          <w:rFonts w:ascii="Arial" w:eastAsia="Times New Roman" w:hAnsi="Arial" w:cs="Arial"/>
          <w:lang w:val="x-none" w:eastAsia="x-none"/>
        </w:rPr>
      </w:pPr>
      <w:r w:rsidRPr="008C3F7D">
        <w:rPr>
          <w:rFonts w:ascii="Arial" w:eastAsia="Times New Roman" w:hAnsi="Arial" w:cs="Arial"/>
          <w:lang w:eastAsia="x-none"/>
        </w:rPr>
        <w:t>V případě osiva kukuřice žadatel z tohoto osiva vypěstuje zrno kukuřice podle ČSN 46</w:t>
      </w:r>
      <w:r w:rsidR="00717C77">
        <w:rPr>
          <w:rFonts w:ascii="Arial" w:eastAsia="Times New Roman" w:hAnsi="Arial" w:cs="Arial"/>
          <w:lang w:eastAsia="x-none"/>
        </w:rPr>
        <w:t> </w:t>
      </w:r>
      <w:r w:rsidRPr="008C3F7D">
        <w:rPr>
          <w:rFonts w:ascii="Arial" w:eastAsia="Times New Roman" w:hAnsi="Arial" w:cs="Arial"/>
          <w:lang w:eastAsia="x-none"/>
        </w:rPr>
        <w:t xml:space="preserve">1200-6 </w:t>
      </w:r>
      <w:r w:rsidRPr="00717C77">
        <w:rPr>
          <w:rFonts w:ascii="Arial" w:eastAsia="Times New Roman" w:hAnsi="Arial" w:cs="Arial"/>
          <w:b/>
          <w:lang w:eastAsia="x-none"/>
        </w:rPr>
        <w:t>pro potravinářské užití (nikoliv například pro účely výroby krmiv nebo energetiky</w:t>
      </w:r>
      <w:r w:rsidR="00717C77">
        <w:rPr>
          <w:rFonts w:ascii="Arial" w:eastAsia="Times New Roman" w:hAnsi="Arial" w:cs="Arial"/>
          <w:b/>
          <w:lang w:eastAsia="x-none"/>
        </w:rPr>
        <w:t>).</w:t>
      </w:r>
    </w:p>
    <w:p w:rsidR="008C3F7D" w:rsidRPr="008C3F7D" w:rsidRDefault="008C3F7D" w:rsidP="00717C77">
      <w:pPr>
        <w:pStyle w:val="Odstavecseseznamem"/>
        <w:numPr>
          <w:ilvl w:val="0"/>
          <w:numId w:val="17"/>
        </w:numPr>
        <w:spacing w:after="120" w:line="240" w:lineRule="auto"/>
        <w:ind w:left="397" w:hanging="397"/>
        <w:contextualSpacing w:val="0"/>
        <w:jc w:val="both"/>
        <w:rPr>
          <w:rFonts w:ascii="Arial" w:hAnsi="Arial" w:cs="Arial"/>
          <w:b/>
        </w:rPr>
      </w:pPr>
      <w:r w:rsidRPr="008C3F7D">
        <w:rPr>
          <w:rFonts w:ascii="Arial" w:hAnsi="Arial" w:cs="Arial"/>
          <w:b/>
        </w:rPr>
        <w:t>V případě osiva cukrové řepy musí mít žadatel sjednánu platnou smlouvu o dodání cukrové řepy uzavřenou mezi žadatelem, tj. prodejcem/pěstitelem cukrové řepy a</w:t>
      </w:r>
      <w:r w:rsidR="00717C77">
        <w:rPr>
          <w:rFonts w:ascii="Arial" w:hAnsi="Arial" w:cs="Arial"/>
          <w:b/>
        </w:rPr>
        <w:t> </w:t>
      </w:r>
      <w:r w:rsidRPr="008C3F7D">
        <w:rPr>
          <w:rFonts w:ascii="Arial" w:hAnsi="Arial" w:cs="Arial"/>
          <w:b/>
        </w:rPr>
        <w:t>cukrovarnickým podnikem k příslušnému roku podání žádosti.</w:t>
      </w:r>
    </w:p>
    <w:p w:rsidR="000D4B30" w:rsidRPr="00F444BD" w:rsidRDefault="000D4B30" w:rsidP="000D4B30">
      <w:pPr>
        <w:numPr>
          <w:ilvl w:val="0"/>
          <w:numId w:val="17"/>
        </w:numPr>
        <w:spacing w:after="120" w:line="240" w:lineRule="auto"/>
        <w:ind w:left="397" w:hanging="397"/>
        <w:jc w:val="both"/>
        <w:rPr>
          <w:rFonts w:ascii="Arial" w:hAnsi="Arial" w:cs="Arial"/>
        </w:rPr>
      </w:pPr>
      <w:r w:rsidRPr="00F444BD">
        <w:rPr>
          <w:rFonts w:ascii="Arial" w:hAnsi="Arial" w:cs="Arial"/>
        </w:rPr>
        <w:t>Maximální množství použitého uznaného osiva lnu je 150 kg/ha.</w:t>
      </w:r>
    </w:p>
    <w:p w:rsidR="000D4B30" w:rsidRPr="00F444BD" w:rsidRDefault="000D4B30" w:rsidP="000D4B30">
      <w:pPr>
        <w:numPr>
          <w:ilvl w:val="0"/>
          <w:numId w:val="17"/>
        </w:numPr>
        <w:spacing w:after="120" w:line="240" w:lineRule="auto"/>
        <w:ind w:left="397" w:hanging="397"/>
        <w:jc w:val="both"/>
        <w:rPr>
          <w:rFonts w:ascii="Arial" w:hAnsi="Arial" w:cs="Arial"/>
        </w:rPr>
      </w:pPr>
      <w:r w:rsidRPr="00F444BD">
        <w:rPr>
          <w:rFonts w:ascii="Arial" w:hAnsi="Arial" w:cs="Arial"/>
        </w:rPr>
        <w:t>Maximální množství použitého uznaného osiva konopí setého je 90 kg/ha.</w:t>
      </w:r>
    </w:p>
    <w:p w:rsidR="000D4B30" w:rsidRPr="00F444BD" w:rsidRDefault="000D4B30" w:rsidP="000D4B30">
      <w:pPr>
        <w:numPr>
          <w:ilvl w:val="0"/>
          <w:numId w:val="17"/>
        </w:numPr>
        <w:spacing w:after="120" w:line="240" w:lineRule="auto"/>
        <w:ind w:left="397" w:hanging="397"/>
        <w:jc w:val="both"/>
        <w:rPr>
          <w:rFonts w:ascii="Arial" w:hAnsi="Arial" w:cs="Arial"/>
        </w:rPr>
      </w:pPr>
      <w:r w:rsidRPr="00F444BD">
        <w:rPr>
          <w:rFonts w:ascii="Arial" w:hAnsi="Arial" w:cs="Arial"/>
        </w:rPr>
        <w:t>Maximální množství použitého uznaného osiva pícnin je 30 kg/ha.</w:t>
      </w:r>
    </w:p>
    <w:p w:rsidR="000D4B30" w:rsidRPr="00F444BD" w:rsidRDefault="000D4B30" w:rsidP="000D4B30">
      <w:pPr>
        <w:numPr>
          <w:ilvl w:val="0"/>
          <w:numId w:val="17"/>
        </w:numPr>
        <w:spacing w:after="120" w:line="240" w:lineRule="auto"/>
        <w:ind w:left="397" w:hanging="397"/>
        <w:jc w:val="both"/>
        <w:rPr>
          <w:rFonts w:ascii="Arial" w:hAnsi="Arial" w:cs="Arial"/>
          <w:spacing w:val="-6"/>
          <w:lang w:val="x-none" w:eastAsia="x-none"/>
        </w:rPr>
      </w:pPr>
      <w:r w:rsidRPr="00F444BD">
        <w:rPr>
          <w:rFonts w:ascii="Arial" w:hAnsi="Arial" w:cs="Arial"/>
          <w:spacing w:val="-6"/>
          <w:lang w:val="x-none" w:eastAsia="x-none"/>
        </w:rPr>
        <w:t>Maximální množství použitého uznaného osiva je: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28"/>
        <w:gridCol w:w="5614"/>
      </w:tblGrid>
      <w:tr w:rsidR="000D4B30" w:rsidRPr="00F444BD" w:rsidTr="008C3F7D">
        <w:trPr>
          <w:trHeight w:val="454"/>
        </w:trPr>
        <w:tc>
          <w:tcPr>
            <w:tcW w:w="3428" w:type="dxa"/>
            <w:shd w:val="clear" w:color="auto" w:fill="E0E0E0"/>
            <w:vAlign w:val="center"/>
            <w:hideMark/>
          </w:tcPr>
          <w:p w:rsidR="000D4B30" w:rsidRPr="00F444BD" w:rsidRDefault="000D4B30" w:rsidP="00717C77">
            <w:pPr>
              <w:spacing w:after="0" w:line="240" w:lineRule="auto"/>
              <w:rPr>
                <w:rFonts w:ascii="Arial" w:hAnsi="Arial" w:cs="Arial"/>
                <w:spacing w:val="-6"/>
              </w:rPr>
            </w:pPr>
            <w:r w:rsidRPr="00F444BD">
              <w:rPr>
                <w:rFonts w:ascii="Arial" w:hAnsi="Arial" w:cs="Arial"/>
                <w:spacing w:val="-6"/>
              </w:rPr>
              <w:t>Druh</w:t>
            </w:r>
          </w:p>
        </w:tc>
        <w:tc>
          <w:tcPr>
            <w:tcW w:w="5614" w:type="dxa"/>
            <w:shd w:val="clear" w:color="auto" w:fill="E0E0E0"/>
            <w:vAlign w:val="center"/>
            <w:hideMark/>
          </w:tcPr>
          <w:p w:rsidR="000D4B30" w:rsidRPr="00F444BD" w:rsidRDefault="000D4B30" w:rsidP="00717C77">
            <w:pPr>
              <w:spacing w:after="0" w:line="240" w:lineRule="auto"/>
              <w:rPr>
                <w:rFonts w:ascii="Arial" w:hAnsi="Arial" w:cs="Arial"/>
                <w:spacing w:val="-6"/>
              </w:rPr>
            </w:pPr>
            <w:r w:rsidRPr="00F444BD">
              <w:rPr>
                <w:rFonts w:ascii="Arial" w:hAnsi="Arial" w:cs="Arial"/>
                <w:spacing w:val="-6"/>
              </w:rPr>
              <w:t>Maximální množství použitého uznaného osiva:</w:t>
            </w:r>
          </w:p>
        </w:tc>
      </w:tr>
      <w:tr w:rsidR="000D4B30" w:rsidRPr="00F444BD" w:rsidTr="008C3F7D">
        <w:trPr>
          <w:trHeight w:val="283"/>
        </w:trPr>
        <w:tc>
          <w:tcPr>
            <w:tcW w:w="3428" w:type="dxa"/>
            <w:shd w:val="clear" w:color="auto" w:fill="auto"/>
            <w:vAlign w:val="center"/>
            <w:hideMark/>
          </w:tcPr>
          <w:p w:rsidR="000D4B30" w:rsidRPr="00F444BD" w:rsidRDefault="000D4B30" w:rsidP="00717C77">
            <w:pPr>
              <w:spacing w:after="0"/>
              <w:rPr>
                <w:rFonts w:ascii="Arial" w:hAnsi="Arial" w:cs="Arial"/>
                <w:spacing w:val="-6"/>
              </w:rPr>
            </w:pPr>
            <w:r w:rsidRPr="00F444BD">
              <w:rPr>
                <w:rFonts w:ascii="Arial" w:hAnsi="Arial" w:cs="Arial"/>
                <w:spacing w:val="-6"/>
              </w:rPr>
              <w:t xml:space="preserve">hrách </w:t>
            </w:r>
          </w:p>
        </w:tc>
        <w:tc>
          <w:tcPr>
            <w:tcW w:w="5614" w:type="dxa"/>
            <w:shd w:val="clear" w:color="auto" w:fill="auto"/>
            <w:vAlign w:val="center"/>
            <w:hideMark/>
          </w:tcPr>
          <w:p w:rsidR="000D4B30" w:rsidRPr="00F444BD" w:rsidRDefault="000D4B30" w:rsidP="00717C77">
            <w:pPr>
              <w:spacing w:after="0"/>
              <w:jc w:val="center"/>
              <w:rPr>
                <w:rFonts w:ascii="Arial" w:hAnsi="Arial" w:cs="Arial"/>
                <w:spacing w:val="-6"/>
              </w:rPr>
            </w:pPr>
            <w:r w:rsidRPr="00F444BD">
              <w:rPr>
                <w:rFonts w:ascii="Arial" w:hAnsi="Arial" w:cs="Arial"/>
                <w:spacing w:val="-6"/>
              </w:rPr>
              <w:t>260 kg/ha</w:t>
            </w:r>
          </w:p>
        </w:tc>
      </w:tr>
      <w:tr w:rsidR="000D4B30" w:rsidRPr="00F444BD" w:rsidTr="008C3F7D">
        <w:trPr>
          <w:trHeight w:val="283"/>
        </w:trPr>
        <w:tc>
          <w:tcPr>
            <w:tcW w:w="3428" w:type="dxa"/>
            <w:shd w:val="clear" w:color="auto" w:fill="auto"/>
            <w:vAlign w:val="center"/>
            <w:hideMark/>
          </w:tcPr>
          <w:p w:rsidR="000D4B30" w:rsidRPr="00F444BD" w:rsidRDefault="000D4B30" w:rsidP="00717C77">
            <w:pPr>
              <w:spacing w:after="0"/>
              <w:rPr>
                <w:rFonts w:ascii="Arial" w:hAnsi="Arial" w:cs="Arial"/>
                <w:spacing w:val="-6"/>
              </w:rPr>
            </w:pPr>
            <w:r w:rsidRPr="00F444BD">
              <w:rPr>
                <w:rFonts w:ascii="Arial" w:hAnsi="Arial" w:cs="Arial"/>
              </w:rPr>
              <w:t>peluška, bob, lupina</w:t>
            </w:r>
          </w:p>
        </w:tc>
        <w:tc>
          <w:tcPr>
            <w:tcW w:w="5614" w:type="dxa"/>
            <w:shd w:val="clear" w:color="auto" w:fill="auto"/>
            <w:vAlign w:val="center"/>
            <w:hideMark/>
          </w:tcPr>
          <w:p w:rsidR="000D4B30" w:rsidRPr="00F444BD" w:rsidRDefault="000D4B30" w:rsidP="00717C77">
            <w:pPr>
              <w:spacing w:after="0"/>
              <w:jc w:val="center"/>
              <w:rPr>
                <w:rFonts w:ascii="Arial" w:hAnsi="Arial" w:cs="Arial"/>
                <w:spacing w:val="-6"/>
              </w:rPr>
            </w:pPr>
            <w:r w:rsidRPr="00F444BD">
              <w:rPr>
                <w:rFonts w:ascii="Arial" w:hAnsi="Arial" w:cs="Arial"/>
                <w:spacing w:val="-6"/>
              </w:rPr>
              <w:t>200 kg/ha</w:t>
            </w:r>
          </w:p>
        </w:tc>
      </w:tr>
      <w:tr w:rsidR="000D4B30" w:rsidRPr="00F444BD" w:rsidTr="008C3F7D">
        <w:trPr>
          <w:trHeight w:val="283"/>
        </w:trPr>
        <w:tc>
          <w:tcPr>
            <w:tcW w:w="3428" w:type="dxa"/>
            <w:shd w:val="clear" w:color="auto" w:fill="auto"/>
            <w:vAlign w:val="center"/>
            <w:hideMark/>
          </w:tcPr>
          <w:p w:rsidR="000D4B30" w:rsidRPr="00F444BD" w:rsidRDefault="000D4B30" w:rsidP="00717C77">
            <w:pPr>
              <w:spacing w:after="0"/>
              <w:rPr>
                <w:rFonts w:ascii="Arial" w:hAnsi="Arial" w:cs="Arial"/>
                <w:spacing w:val="-6"/>
              </w:rPr>
            </w:pPr>
            <w:r w:rsidRPr="00F444BD">
              <w:rPr>
                <w:rFonts w:ascii="Arial" w:hAnsi="Arial" w:cs="Arial"/>
                <w:spacing w:val="-6"/>
              </w:rPr>
              <w:t>sója</w:t>
            </w:r>
          </w:p>
        </w:tc>
        <w:tc>
          <w:tcPr>
            <w:tcW w:w="5614" w:type="dxa"/>
            <w:shd w:val="clear" w:color="auto" w:fill="auto"/>
            <w:vAlign w:val="center"/>
            <w:hideMark/>
          </w:tcPr>
          <w:p w:rsidR="000D4B30" w:rsidRPr="00F444BD" w:rsidRDefault="000D4B30" w:rsidP="00717C77">
            <w:pPr>
              <w:spacing w:after="0"/>
              <w:jc w:val="center"/>
              <w:rPr>
                <w:rFonts w:ascii="Arial" w:hAnsi="Arial" w:cs="Arial"/>
                <w:spacing w:val="-6"/>
              </w:rPr>
            </w:pPr>
            <w:r w:rsidRPr="00F444BD">
              <w:rPr>
                <w:rFonts w:ascii="Arial" w:hAnsi="Arial" w:cs="Arial"/>
                <w:spacing w:val="-6"/>
              </w:rPr>
              <w:t>150 kg/ha</w:t>
            </w:r>
          </w:p>
        </w:tc>
      </w:tr>
      <w:tr w:rsidR="000D4B30" w:rsidRPr="00F444BD" w:rsidTr="008C3F7D">
        <w:trPr>
          <w:trHeight w:val="283"/>
        </w:trPr>
        <w:tc>
          <w:tcPr>
            <w:tcW w:w="3428" w:type="dxa"/>
            <w:shd w:val="clear" w:color="auto" w:fill="auto"/>
            <w:vAlign w:val="center"/>
          </w:tcPr>
          <w:p w:rsidR="000D4B30" w:rsidRPr="00F444BD" w:rsidRDefault="000D4B30" w:rsidP="00717C77">
            <w:pPr>
              <w:spacing w:after="0"/>
              <w:rPr>
                <w:rFonts w:ascii="Arial" w:hAnsi="Arial" w:cs="Arial"/>
              </w:rPr>
            </w:pPr>
            <w:r w:rsidRPr="00F444BD">
              <w:rPr>
                <w:rFonts w:ascii="Arial" w:hAnsi="Arial" w:cs="Arial"/>
              </w:rPr>
              <w:t>fazol</w:t>
            </w:r>
          </w:p>
        </w:tc>
        <w:tc>
          <w:tcPr>
            <w:tcW w:w="5614" w:type="dxa"/>
            <w:shd w:val="clear" w:color="auto" w:fill="auto"/>
            <w:vAlign w:val="center"/>
          </w:tcPr>
          <w:p w:rsidR="000D4B30" w:rsidRPr="00F444BD" w:rsidRDefault="000D4B30" w:rsidP="00717C77">
            <w:pPr>
              <w:spacing w:after="0"/>
              <w:jc w:val="center"/>
              <w:rPr>
                <w:rFonts w:ascii="Arial" w:hAnsi="Arial" w:cs="Arial"/>
                <w:spacing w:val="-6"/>
              </w:rPr>
            </w:pPr>
            <w:r w:rsidRPr="00F444BD">
              <w:rPr>
                <w:rFonts w:ascii="Arial" w:hAnsi="Arial" w:cs="Arial"/>
                <w:spacing w:val="-6"/>
              </w:rPr>
              <w:t>400 kg/ha</w:t>
            </w:r>
          </w:p>
        </w:tc>
      </w:tr>
      <w:tr w:rsidR="000D4B30" w:rsidRPr="00F444BD" w:rsidTr="008C3F7D">
        <w:trPr>
          <w:trHeight w:val="283"/>
        </w:trPr>
        <w:tc>
          <w:tcPr>
            <w:tcW w:w="3428" w:type="dxa"/>
            <w:shd w:val="clear" w:color="auto" w:fill="auto"/>
            <w:vAlign w:val="center"/>
            <w:hideMark/>
          </w:tcPr>
          <w:p w:rsidR="000D4B30" w:rsidRPr="00F444BD" w:rsidRDefault="000D4B30" w:rsidP="00717C77">
            <w:pPr>
              <w:spacing w:after="0"/>
              <w:rPr>
                <w:rFonts w:ascii="Arial" w:hAnsi="Arial" w:cs="Arial"/>
                <w:spacing w:val="-6"/>
              </w:rPr>
            </w:pPr>
            <w:r w:rsidRPr="00F444BD">
              <w:rPr>
                <w:rFonts w:ascii="Arial" w:hAnsi="Arial" w:cs="Arial"/>
              </w:rPr>
              <w:t>vikev, čočka, cizrna</w:t>
            </w:r>
          </w:p>
        </w:tc>
        <w:tc>
          <w:tcPr>
            <w:tcW w:w="5614" w:type="dxa"/>
            <w:shd w:val="clear" w:color="auto" w:fill="auto"/>
            <w:vAlign w:val="center"/>
            <w:hideMark/>
          </w:tcPr>
          <w:p w:rsidR="000D4B30" w:rsidRPr="00F444BD" w:rsidRDefault="000D4B30" w:rsidP="00717C77">
            <w:pPr>
              <w:spacing w:after="0"/>
              <w:jc w:val="center"/>
              <w:rPr>
                <w:rFonts w:ascii="Arial" w:hAnsi="Arial" w:cs="Arial"/>
                <w:spacing w:val="-6"/>
              </w:rPr>
            </w:pPr>
            <w:r w:rsidRPr="00F444BD">
              <w:rPr>
                <w:rFonts w:ascii="Arial" w:hAnsi="Arial" w:cs="Arial"/>
                <w:spacing w:val="-6"/>
              </w:rPr>
              <w:t>100 kg/ha</w:t>
            </w:r>
          </w:p>
        </w:tc>
      </w:tr>
      <w:tr w:rsidR="008C3F7D" w:rsidRPr="00F444BD" w:rsidTr="008C3F7D">
        <w:trPr>
          <w:trHeight w:val="283"/>
        </w:trPr>
        <w:tc>
          <w:tcPr>
            <w:tcW w:w="3428" w:type="dxa"/>
            <w:shd w:val="clear" w:color="auto" w:fill="auto"/>
          </w:tcPr>
          <w:p w:rsidR="008C3F7D" w:rsidRPr="00717C77" w:rsidRDefault="008C3F7D" w:rsidP="008C3F7D">
            <w:pPr>
              <w:spacing w:after="0" w:line="240" w:lineRule="auto"/>
              <w:rPr>
                <w:b/>
              </w:rPr>
            </w:pPr>
            <w:r w:rsidRPr="00717C77">
              <w:rPr>
                <w:rFonts w:ascii="Arial" w:hAnsi="Arial" w:cs="Arial"/>
                <w:b/>
              </w:rPr>
              <w:t>kukuřice</w:t>
            </w:r>
          </w:p>
        </w:tc>
        <w:tc>
          <w:tcPr>
            <w:tcW w:w="5614" w:type="dxa"/>
            <w:shd w:val="clear" w:color="auto" w:fill="auto"/>
          </w:tcPr>
          <w:p w:rsidR="008C3F7D" w:rsidRPr="00717C77" w:rsidRDefault="008C3F7D" w:rsidP="00717C77">
            <w:pPr>
              <w:spacing w:after="0" w:line="240" w:lineRule="auto"/>
              <w:jc w:val="center"/>
              <w:rPr>
                <w:b/>
              </w:rPr>
            </w:pPr>
            <w:r w:rsidRPr="00717C77">
              <w:rPr>
                <w:rFonts w:ascii="Arial" w:hAnsi="Arial" w:cs="Arial"/>
                <w:b/>
                <w:spacing w:val="-6"/>
              </w:rPr>
              <w:t>1 VJ</w:t>
            </w:r>
            <w:r w:rsidR="00717C77" w:rsidRPr="00717C77">
              <w:rPr>
                <w:rFonts w:ascii="Arial" w:hAnsi="Arial" w:cs="Arial"/>
                <w:b/>
                <w:spacing w:val="-6"/>
              </w:rPr>
              <w:t>*</w:t>
            </w:r>
            <w:r w:rsidRPr="00717C77">
              <w:rPr>
                <w:rFonts w:ascii="Arial" w:hAnsi="Arial" w:cs="Arial"/>
                <w:b/>
                <w:spacing w:val="-6"/>
              </w:rPr>
              <w:t>/ha</w:t>
            </w:r>
          </w:p>
        </w:tc>
      </w:tr>
      <w:tr w:rsidR="008C3F7D" w:rsidRPr="00F444BD" w:rsidTr="008C3F7D">
        <w:trPr>
          <w:trHeight w:val="283"/>
        </w:trPr>
        <w:tc>
          <w:tcPr>
            <w:tcW w:w="3428" w:type="dxa"/>
            <w:shd w:val="clear" w:color="auto" w:fill="auto"/>
            <w:vAlign w:val="center"/>
          </w:tcPr>
          <w:p w:rsidR="008C3F7D" w:rsidRPr="00717C77" w:rsidRDefault="008C3F7D" w:rsidP="00717C77">
            <w:pPr>
              <w:spacing w:after="0"/>
              <w:rPr>
                <w:rFonts w:ascii="Arial" w:hAnsi="Arial" w:cs="Arial"/>
                <w:b/>
              </w:rPr>
            </w:pPr>
            <w:r w:rsidRPr="00717C77">
              <w:rPr>
                <w:rFonts w:ascii="Arial" w:hAnsi="Arial" w:cs="Arial"/>
                <w:b/>
              </w:rPr>
              <w:t>cukrová řepa</w:t>
            </w:r>
          </w:p>
        </w:tc>
        <w:tc>
          <w:tcPr>
            <w:tcW w:w="5614" w:type="dxa"/>
            <w:shd w:val="clear" w:color="auto" w:fill="auto"/>
            <w:vAlign w:val="center"/>
          </w:tcPr>
          <w:p w:rsidR="008C3F7D" w:rsidRPr="00717C77" w:rsidRDefault="008C3F7D" w:rsidP="00717C77">
            <w:pPr>
              <w:spacing w:after="0"/>
              <w:jc w:val="center"/>
              <w:rPr>
                <w:rFonts w:ascii="Arial" w:hAnsi="Arial" w:cs="Arial"/>
                <w:b/>
                <w:spacing w:val="-6"/>
              </w:rPr>
            </w:pPr>
            <w:r w:rsidRPr="00717C77">
              <w:rPr>
                <w:rFonts w:ascii="Arial" w:hAnsi="Arial" w:cs="Arial"/>
                <w:b/>
                <w:spacing w:val="-6"/>
              </w:rPr>
              <w:t>1,5 VJ/ha</w:t>
            </w:r>
          </w:p>
        </w:tc>
      </w:tr>
    </w:tbl>
    <w:p w:rsidR="008C3F7D" w:rsidRPr="00717C77" w:rsidRDefault="008C3F7D" w:rsidP="008C3F7D">
      <w:pPr>
        <w:spacing w:after="0" w:line="240" w:lineRule="auto"/>
        <w:rPr>
          <w:rFonts w:ascii="Arial" w:hAnsi="Arial" w:cs="Arial"/>
          <w:b/>
        </w:rPr>
      </w:pPr>
      <w:r w:rsidRPr="00717C77">
        <w:rPr>
          <w:rFonts w:ascii="Arial" w:hAnsi="Arial" w:cs="Arial"/>
          <w:b/>
        </w:rPr>
        <w:t>Vysv. * = výsevní jednotka přepočtena na standard 90 000 semen.</w:t>
      </w:r>
    </w:p>
    <w:p w:rsidR="00C80548" w:rsidRDefault="00C80548" w:rsidP="00C80548">
      <w:pPr>
        <w:spacing w:after="0" w:line="240" w:lineRule="auto"/>
        <w:jc w:val="both"/>
        <w:rPr>
          <w:rFonts w:ascii="Arial" w:hAnsi="Arial" w:cs="Arial"/>
          <w:b/>
          <w:u w:val="single"/>
        </w:rPr>
      </w:pPr>
    </w:p>
    <w:p w:rsidR="00717C77" w:rsidRDefault="00717C77" w:rsidP="00C80548">
      <w:pPr>
        <w:spacing w:after="0" w:line="240" w:lineRule="auto"/>
        <w:jc w:val="both"/>
        <w:rPr>
          <w:rFonts w:ascii="Arial" w:hAnsi="Arial" w:cs="Arial"/>
        </w:rPr>
      </w:pPr>
      <w:r>
        <w:rPr>
          <w:rFonts w:ascii="Arial" w:hAnsi="Arial" w:cs="Arial"/>
        </w:rPr>
        <w:t>s</w:t>
      </w:r>
      <w:r w:rsidRPr="00717C77">
        <w:rPr>
          <w:rFonts w:ascii="Arial" w:hAnsi="Arial" w:cs="Arial"/>
        </w:rPr>
        <w:t>tr. 61</w:t>
      </w:r>
      <w:r w:rsidR="00530670">
        <w:rPr>
          <w:rFonts w:ascii="Arial" w:hAnsi="Arial" w:cs="Arial"/>
        </w:rPr>
        <w:t xml:space="preserve"> - 62</w:t>
      </w:r>
      <w:r w:rsidR="001A2EDA">
        <w:rPr>
          <w:rFonts w:ascii="Arial" w:hAnsi="Arial" w:cs="Arial"/>
        </w:rPr>
        <w:t xml:space="preserve">, bod 7 </w:t>
      </w:r>
      <w:r w:rsidRPr="00717C77">
        <w:rPr>
          <w:rFonts w:ascii="Arial" w:hAnsi="Arial" w:cs="Arial"/>
        </w:rPr>
        <w:t xml:space="preserve">Doklady prokazující nárok na dotaci, část </w:t>
      </w:r>
      <w:r w:rsidR="00530670">
        <w:rPr>
          <w:rFonts w:ascii="Arial" w:hAnsi="Arial" w:cs="Arial"/>
        </w:rPr>
        <w:t>a) a c) změna bodu 6.</w:t>
      </w:r>
    </w:p>
    <w:p w:rsidR="00530670" w:rsidRDefault="00530670" w:rsidP="00530670">
      <w:pPr>
        <w:spacing w:before="120" w:after="120" w:line="240" w:lineRule="auto"/>
        <w:jc w:val="both"/>
        <w:rPr>
          <w:rFonts w:ascii="Arial" w:hAnsi="Arial" w:cs="Arial"/>
          <w:b/>
        </w:rPr>
      </w:pPr>
      <w:r w:rsidRPr="004244EC">
        <w:rPr>
          <w:rFonts w:ascii="Arial" w:hAnsi="Arial" w:cs="Arial"/>
          <w:b/>
        </w:rPr>
        <w:t>původní text:</w:t>
      </w:r>
    </w:p>
    <w:p w:rsidR="00530670" w:rsidRPr="00530670" w:rsidRDefault="00530670" w:rsidP="00530670">
      <w:pPr>
        <w:numPr>
          <w:ilvl w:val="0"/>
          <w:numId w:val="19"/>
        </w:numPr>
        <w:tabs>
          <w:tab w:val="left" w:pos="426"/>
        </w:tabs>
        <w:spacing w:after="60" w:line="240" w:lineRule="auto"/>
        <w:ind w:left="397" w:hanging="397"/>
        <w:jc w:val="both"/>
        <w:rPr>
          <w:rFonts w:ascii="Arial" w:eastAsia="Times New Roman" w:hAnsi="Arial" w:cs="Arial"/>
          <w:lang w:val="x-none" w:eastAsia="x-none"/>
        </w:rPr>
      </w:pPr>
      <w:r w:rsidRPr="00530670">
        <w:rPr>
          <w:rFonts w:ascii="Arial" w:eastAsia="Times New Roman" w:hAnsi="Arial" w:cs="Arial"/>
          <w:lang w:eastAsia="x-none"/>
        </w:rPr>
        <w:t>Platná smlouva a doklady prokazující prodej kukuřice ke zpracování pro humánní použití v případě osiva kukuřice.</w:t>
      </w:r>
    </w:p>
    <w:p w:rsidR="00530670" w:rsidRPr="004244EC" w:rsidRDefault="00530670" w:rsidP="00530670">
      <w:pPr>
        <w:spacing w:before="120" w:after="120" w:line="240" w:lineRule="auto"/>
        <w:jc w:val="both"/>
        <w:rPr>
          <w:rFonts w:ascii="Arial" w:hAnsi="Arial" w:cs="Arial"/>
          <w:b/>
        </w:rPr>
      </w:pPr>
      <w:r w:rsidRPr="004244EC">
        <w:rPr>
          <w:rFonts w:ascii="Arial" w:hAnsi="Arial" w:cs="Arial"/>
          <w:b/>
        </w:rPr>
        <w:t>se mění takto:</w:t>
      </w:r>
    </w:p>
    <w:p w:rsidR="00530670" w:rsidRDefault="00530670" w:rsidP="00530670">
      <w:pPr>
        <w:pStyle w:val="Odstavecseseznamem"/>
        <w:numPr>
          <w:ilvl w:val="0"/>
          <w:numId w:val="20"/>
        </w:numPr>
        <w:tabs>
          <w:tab w:val="left" w:pos="426"/>
        </w:tabs>
        <w:spacing w:after="0" w:line="240" w:lineRule="auto"/>
        <w:ind w:left="397" w:hanging="397"/>
        <w:jc w:val="both"/>
        <w:rPr>
          <w:rFonts w:ascii="Arial" w:eastAsia="Times New Roman" w:hAnsi="Arial" w:cs="Arial"/>
          <w:b/>
          <w:lang w:eastAsia="x-none"/>
        </w:rPr>
      </w:pPr>
      <w:r w:rsidRPr="00530670">
        <w:rPr>
          <w:rFonts w:ascii="Arial" w:eastAsia="Times New Roman" w:hAnsi="Arial" w:cs="Arial"/>
          <w:b/>
          <w:lang w:eastAsia="x-none"/>
        </w:rPr>
        <w:t>Platná smlouva s potravinářským podnikem ke zpracování zrna z vypěstované kukuřice pro potravinářské užití v případě osiva kukuřice.</w:t>
      </w:r>
    </w:p>
    <w:p w:rsidR="00530670" w:rsidRPr="00A75838" w:rsidRDefault="00530670" w:rsidP="00530670">
      <w:pPr>
        <w:pStyle w:val="Odstavecseseznamem"/>
        <w:tabs>
          <w:tab w:val="left" w:pos="426"/>
        </w:tabs>
        <w:spacing w:after="0" w:line="240" w:lineRule="auto"/>
        <w:ind w:left="397"/>
        <w:jc w:val="both"/>
        <w:rPr>
          <w:rFonts w:ascii="Arial" w:eastAsia="Times New Roman" w:hAnsi="Arial" w:cs="Arial"/>
          <w:lang w:eastAsia="x-none"/>
        </w:rPr>
      </w:pPr>
    </w:p>
    <w:p w:rsidR="00530670" w:rsidRDefault="00530670" w:rsidP="00530670">
      <w:pPr>
        <w:spacing w:after="0" w:line="240" w:lineRule="auto"/>
        <w:jc w:val="both"/>
        <w:rPr>
          <w:rFonts w:ascii="Arial" w:hAnsi="Arial" w:cs="Arial"/>
        </w:rPr>
      </w:pPr>
      <w:r>
        <w:rPr>
          <w:rFonts w:ascii="Arial" w:hAnsi="Arial" w:cs="Arial"/>
        </w:rPr>
        <w:t>s</w:t>
      </w:r>
      <w:r w:rsidRPr="00717C77">
        <w:rPr>
          <w:rFonts w:ascii="Arial" w:hAnsi="Arial" w:cs="Arial"/>
        </w:rPr>
        <w:t>tr. 61</w:t>
      </w:r>
      <w:r>
        <w:rPr>
          <w:rFonts w:ascii="Arial" w:hAnsi="Arial" w:cs="Arial"/>
        </w:rPr>
        <w:t xml:space="preserve"> - 62</w:t>
      </w:r>
      <w:r w:rsidR="001A2EDA">
        <w:rPr>
          <w:rFonts w:ascii="Arial" w:hAnsi="Arial" w:cs="Arial"/>
        </w:rPr>
        <w:t>, bod 7</w:t>
      </w:r>
      <w:r w:rsidRPr="00717C77">
        <w:rPr>
          <w:rFonts w:ascii="Arial" w:hAnsi="Arial" w:cs="Arial"/>
        </w:rPr>
        <w:t xml:space="preserve"> Doklady prokazující nárok na dotaci, část </w:t>
      </w:r>
      <w:r>
        <w:rPr>
          <w:rFonts w:ascii="Arial" w:hAnsi="Arial" w:cs="Arial"/>
        </w:rPr>
        <w:t>b) změna bodu 5.</w:t>
      </w:r>
    </w:p>
    <w:p w:rsidR="00530670" w:rsidRDefault="00530670" w:rsidP="00530670">
      <w:pPr>
        <w:spacing w:before="120" w:after="120" w:line="240" w:lineRule="auto"/>
        <w:jc w:val="both"/>
        <w:rPr>
          <w:rFonts w:ascii="Arial" w:hAnsi="Arial" w:cs="Arial"/>
          <w:b/>
        </w:rPr>
      </w:pPr>
      <w:r w:rsidRPr="004244EC">
        <w:rPr>
          <w:rFonts w:ascii="Arial" w:hAnsi="Arial" w:cs="Arial"/>
          <w:b/>
        </w:rPr>
        <w:t>původní text:</w:t>
      </w:r>
    </w:p>
    <w:p w:rsidR="00530670" w:rsidRPr="00530670" w:rsidRDefault="00530670" w:rsidP="00530670">
      <w:pPr>
        <w:numPr>
          <w:ilvl w:val="0"/>
          <w:numId w:val="21"/>
        </w:numPr>
        <w:tabs>
          <w:tab w:val="left" w:pos="426"/>
        </w:tabs>
        <w:spacing w:after="60" w:line="240" w:lineRule="auto"/>
        <w:ind w:left="397" w:hanging="397"/>
        <w:jc w:val="both"/>
        <w:rPr>
          <w:rFonts w:ascii="Arial" w:eastAsia="Times New Roman" w:hAnsi="Arial" w:cs="Arial"/>
          <w:lang w:val="x-none" w:eastAsia="x-none"/>
        </w:rPr>
      </w:pPr>
      <w:r w:rsidRPr="00530670">
        <w:rPr>
          <w:rFonts w:ascii="Arial" w:eastAsia="Times New Roman" w:hAnsi="Arial" w:cs="Arial"/>
          <w:lang w:eastAsia="x-none"/>
        </w:rPr>
        <w:t>Platná smlouva a doklady prokazující prodej kukuřice ke zpracování pro humánní použití v případě osiva kukuřice.</w:t>
      </w:r>
    </w:p>
    <w:p w:rsidR="00530670" w:rsidRPr="004244EC" w:rsidRDefault="00530670" w:rsidP="00530670">
      <w:pPr>
        <w:spacing w:before="120" w:after="120" w:line="240" w:lineRule="auto"/>
        <w:jc w:val="both"/>
        <w:rPr>
          <w:rFonts w:ascii="Arial" w:hAnsi="Arial" w:cs="Arial"/>
          <w:b/>
        </w:rPr>
      </w:pPr>
      <w:r w:rsidRPr="004244EC">
        <w:rPr>
          <w:rFonts w:ascii="Arial" w:hAnsi="Arial" w:cs="Arial"/>
          <w:b/>
        </w:rPr>
        <w:t>se mění takto:</w:t>
      </w:r>
    </w:p>
    <w:p w:rsidR="00530670" w:rsidRDefault="00530670" w:rsidP="00530670">
      <w:pPr>
        <w:pStyle w:val="Odstavecseseznamem"/>
        <w:numPr>
          <w:ilvl w:val="0"/>
          <w:numId w:val="22"/>
        </w:numPr>
        <w:tabs>
          <w:tab w:val="left" w:pos="426"/>
        </w:tabs>
        <w:spacing w:after="0" w:line="240" w:lineRule="auto"/>
        <w:ind w:left="397" w:hanging="397"/>
        <w:jc w:val="both"/>
        <w:rPr>
          <w:rFonts w:ascii="Arial" w:eastAsia="Times New Roman" w:hAnsi="Arial" w:cs="Arial"/>
          <w:b/>
          <w:lang w:eastAsia="x-none"/>
        </w:rPr>
      </w:pPr>
      <w:r w:rsidRPr="00530670">
        <w:rPr>
          <w:rFonts w:ascii="Arial" w:eastAsia="Times New Roman" w:hAnsi="Arial" w:cs="Arial"/>
          <w:b/>
          <w:lang w:eastAsia="x-none"/>
        </w:rPr>
        <w:t>Platná smlouva s potravinářským podnikem ke zpracování zrna z vypěstované kukuřice pro potravinářské užití v případě osiva kukuřice.</w:t>
      </w:r>
    </w:p>
    <w:p w:rsidR="00530670" w:rsidRPr="00A75838" w:rsidRDefault="00530670" w:rsidP="00530670">
      <w:pPr>
        <w:pStyle w:val="Odstavecseseznamem"/>
        <w:tabs>
          <w:tab w:val="left" w:pos="426"/>
        </w:tabs>
        <w:spacing w:after="0" w:line="240" w:lineRule="auto"/>
        <w:ind w:left="397"/>
        <w:jc w:val="both"/>
        <w:rPr>
          <w:rFonts w:ascii="Arial" w:eastAsia="Times New Roman" w:hAnsi="Arial" w:cs="Arial"/>
          <w:lang w:eastAsia="x-none"/>
        </w:rPr>
      </w:pPr>
    </w:p>
    <w:p w:rsidR="00530670" w:rsidRDefault="00E60220" w:rsidP="00E60220">
      <w:pPr>
        <w:tabs>
          <w:tab w:val="left" w:pos="426"/>
        </w:tabs>
        <w:spacing w:after="0" w:line="240" w:lineRule="auto"/>
        <w:jc w:val="both"/>
        <w:rPr>
          <w:rFonts w:ascii="Arial" w:hAnsi="Arial" w:cs="Arial"/>
        </w:rPr>
      </w:pPr>
      <w:r>
        <w:rPr>
          <w:rFonts w:ascii="Arial" w:hAnsi="Arial" w:cs="Arial"/>
        </w:rPr>
        <w:t>s</w:t>
      </w:r>
      <w:r w:rsidRPr="00717C77">
        <w:rPr>
          <w:rFonts w:ascii="Arial" w:hAnsi="Arial" w:cs="Arial"/>
        </w:rPr>
        <w:t>tr. 61</w:t>
      </w:r>
      <w:r>
        <w:rPr>
          <w:rFonts w:ascii="Arial" w:hAnsi="Arial" w:cs="Arial"/>
        </w:rPr>
        <w:t xml:space="preserve"> - 62</w:t>
      </w:r>
      <w:r w:rsidR="001A2EDA">
        <w:rPr>
          <w:rFonts w:ascii="Arial" w:hAnsi="Arial" w:cs="Arial"/>
        </w:rPr>
        <w:t>, bod 7</w:t>
      </w:r>
      <w:r w:rsidRPr="00717C77">
        <w:rPr>
          <w:rFonts w:ascii="Arial" w:hAnsi="Arial" w:cs="Arial"/>
        </w:rPr>
        <w:t xml:space="preserve"> Doklady prokazující nárok na dotaci, část </w:t>
      </w:r>
      <w:r>
        <w:rPr>
          <w:rFonts w:ascii="Arial" w:hAnsi="Arial" w:cs="Arial"/>
        </w:rPr>
        <w:t>a) a c) bod 7., část b) bod 6.</w:t>
      </w:r>
    </w:p>
    <w:p w:rsidR="00E60220" w:rsidRPr="00E60220" w:rsidRDefault="00E60220" w:rsidP="00E60220">
      <w:pPr>
        <w:tabs>
          <w:tab w:val="left" w:pos="426"/>
        </w:tabs>
        <w:spacing w:before="120" w:after="120" w:line="240" w:lineRule="auto"/>
        <w:jc w:val="both"/>
        <w:rPr>
          <w:rFonts w:ascii="Arial" w:hAnsi="Arial" w:cs="Arial"/>
          <w:b/>
        </w:rPr>
      </w:pPr>
      <w:r w:rsidRPr="00E60220">
        <w:rPr>
          <w:rFonts w:ascii="Arial" w:hAnsi="Arial" w:cs="Arial"/>
          <w:b/>
        </w:rPr>
        <w:t>ve znění:</w:t>
      </w:r>
    </w:p>
    <w:p w:rsidR="00E60220" w:rsidRDefault="00E60220" w:rsidP="00E60220">
      <w:pPr>
        <w:tabs>
          <w:tab w:val="left" w:pos="426"/>
        </w:tabs>
        <w:spacing w:after="0" w:line="240" w:lineRule="auto"/>
        <w:jc w:val="both"/>
        <w:rPr>
          <w:rFonts w:ascii="Arial" w:eastAsia="Times New Roman" w:hAnsi="Arial" w:cs="Arial"/>
          <w:lang w:eastAsia="x-none"/>
        </w:rPr>
      </w:pPr>
      <w:r w:rsidRPr="0085745C">
        <w:rPr>
          <w:rFonts w:ascii="Arial" w:eastAsia="Times New Roman" w:hAnsi="Arial" w:cs="Arial"/>
          <w:lang w:eastAsia="x-none"/>
        </w:rPr>
        <w:t>Platná smlouva s výrobcem cukru na dodávku cukrové řepy ke zpracování pro humánní použit</w:t>
      </w:r>
      <w:r>
        <w:rPr>
          <w:rFonts w:ascii="Arial" w:eastAsia="Times New Roman" w:hAnsi="Arial" w:cs="Arial"/>
          <w:lang w:eastAsia="x-none"/>
        </w:rPr>
        <w:t>í v případě osiva cukrové řepy.</w:t>
      </w:r>
    </w:p>
    <w:p w:rsidR="00E60220" w:rsidRPr="00E60220" w:rsidRDefault="00E60220" w:rsidP="00E60220">
      <w:pPr>
        <w:tabs>
          <w:tab w:val="left" w:pos="426"/>
        </w:tabs>
        <w:spacing w:before="120" w:after="120" w:line="240" w:lineRule="auto"/>
        <w:jc w:val="both"/>
        <w:rPr>
          <w:rFonts w:ascii="Arial" w:eastAsia="Times New Roman" w:hAnsi="Arial" w:cs="Arial"/>
          <w:b/>
          <w:lang w:val="x-none" w:eastAsia="x-none"/>
        </w:rPr>
      </w:pPr>
      <w:r w:rsidRPr="00E60220">
        <w:rPr>
          <w:rFonts w:ascii="Arial" w:eastAsia="Times New Roman" w:hAnsi="Arial" w:cs="Arial"/>
          <w:b/>
          <w:lang w:eastAsia="x-none"/>
        </w:rPr>
        <w:t>se zrušuje bez náhrady.</w:t>
      </w:r>
    </w:p>
    <w:p w:rsidR="00201395" w:rsidRDefault="00201395" w:rsidP="00201395">
      <w:pPr>
        <w:spacing w:after="0" w:line="240" w:lineRule="auto"/>
        <w:rPr>
          <w:rFonts w:ascii="Arial" w:hAnsi="Arial" w:cs="Arial"/>
        </w:rPr>
      </w:pPr>
    </w:p>
    <w:p w:rsidR="00FD370A" w:rsidRDefault="00FD370A" w:rsidP="006C0653">
      <w:pPr>
        <w:spacing w:after="0" w:line="240" w:lineRule="auto"/>
        <w:jc w:val="both"/>
        <w:rPr>
          <w:rFonts w:ascii="Arial" w:hAnsi="Arial" w:cs="Arial"/>
          <w:b/>
          <w:sz w:val="28"/>
          <w:szCs w:val="28"/>
          <w:u w:val="single"/>
        </w:rPr>
      </w:pPr>
      <w:r w:rsidRPr="00653C0A">
        <w:rPr>
          <w:rFonts w:ascii="Arial" w:hAnsi="Arial" w:cs="Arial"/>
          <w:b/>
          <w:sz w:val="28"/>
          <w:szCs w:val="28"/>
          <w:u w:val="single"/>
        </w:rPr>
        <w:lastRenderedPageBreak/>
        <w:t>Dotační program 13. Podpora zpracování zemědělských produktů a</w:t>
      </w:r>
      <w:r>
        <w:rPr>
          <w:rFonts w:ascii="Arial" w:hAnsi="Arial" w:cs="Arial"/>
          <w:b/>
          <w:sz w:val="28"/>
          <w:szCs w:val="28"/>
          <w:u w:val="single"/>
        </w:rPr>
        <w:t> </w:t>
      </w:r>
      <w:r w:rsidRPr="00653C0A">
        <w:rPr>
          <w:rFonts w:ascii="Arial" w:hAnsi="Arial" w:cs="Arial"/>
          <w:b/>
          <w:sz w:val="28"/>
          <w:szCs w:val="28"/>
          <w:u w:val="single"/>
        </w:rPr>
        <w:t>zvyšování konkurenceschopnosti potravinářského průmyslu</w:t>
      </w:r>
    </w:p>
    <w:p w:rsidR="006C0653" w:rsidRPr="006C0653" w:rsidRDefault="006C0653" w:rsidP="006C0653">
      <w:pPr>
        <w:spacing w:after="0" w:line="240" w:lineRule="auto"/>
        <w:jc w:val="both"/>
        <w:rPr>
          <w:rFonts w:ascii="Arial" w:hAnsi="Arial" w:cs="Arial"/>
          <w:b/>
          <w:u w:val="single"/>
        </w:rPr>
      </w:pPr>
    </w:p>
    <w:p w:rsidR="00FD370A" w:rsidRPr="004244EC" w:rsidRDefault="00FD370A" w:rsidP="006C0653">
      <w:pPr>
        <w:spacing w:after="120" w:line="240" w:lineRule="auto"/>
        <w:jc w:val="both"/>
        <w:rPr>
          <w:rFonts w:ascii="Arial" w:hAnsi="Arial" w:cs="Arial"/>
        </w:rPr>
      </w:pPr>
      <w:r w:rsidRPr="004244EC">
        <w:rPr>
          <w:rFonts w:ascii="Arial" w:hAnsi="Arial" w:cs="Arial"/>
        </w:rPr>
        <w:t>str. 154, bod 2 Předmět dotace</w:t>
      </w:r>
    </w:p>
    <w:p w:rsidR="00FD370A" w:rsidRPr="004244EC" w:rsidRDefault="00FD370A" w:rsidP="004244EC">
      <w:pPr>
        <w:spacing w:before="120" w:after="120" w:line="240" w:lineRule="auto"/>
        <w:jc w:val="both"/>
        <w:rPr>
          <w:rFonts w:ascii="Arial" w:hAnsi="Arial" w:cs="Arial"/>
          <w:b/>
        </w:rPr>
      </w:pPr>
      <w:r w:rsidRPr="004244EC">
        <w:rPr>
          <w:rFonts w:ascii="Arial" w:hAnsi="Arial" w:cs="Arial"/>
          <w:b/>
        </w:rPr>
        <w:t>původní text:</w:t>
      </w:r>
    </w:p>
    <w:p w:rsidR="00FD370A" w:rsidRPr="004244EC" w:rsidRDefault="00FD370A" w:rsidP="004244EC">
      <w:pPr>
        <w:spacing w:after="120" w:line="240" w:lineRule="auto"/>
        <w:jc w:val="both"/>
        <w:rPr>
          <w:rFonts w:ascii="Arial" w:eastAsia="Times New Roman" w:hAnsi="Arial" w:cs="Arial"/>
          <w:lang w:eastAsia="cs-CZ"/>
        </w:rPr>
      </w:pPr>
      <w:r w:rsidRPr="004244EC">
        <w:rPr>
          <w:rFonts w:ascii="Arial" w:eastAsia="Times New Roman" w:hAnsi="Arial" w:cs="Arial"/>
          <w:lang w:eastAsia="cs-CZ"/>
        </w:rPr>
        <w:t>Dotaci lze poskytnout na:</w:t>
      </w:r>
    </w:p>
    <w:p w:rsidR="00FD370A" w:rsidRPr="004244EC" w:rsidRDefault="00FD370A" w:rsidP="004244EC">
      <w:pPr>
        <w:numPr>
          <w:ilvl w:val="0"/>
          <w:numId w:val="1"/>
        </w:numPr>
        <w:spacing w:after="120" w:line="240" w:lineRule="auto"/>
        <w:ind w:left="397" w:hanging="397"/>
        <w:jc w:val="both"/>
        <w:rPr>
          <w:rFonts w:ascii="Arial" w:eastAsia="Times New Roman" w:hAnsi="Arial" w:cs="Arial"/>
          <w:lang w:eastAsia="cs-CZ"/>
        </w:rPr>
      </w:pPr>
      <w:r w:rsidRPr="004244EC">
        <w:rPr>
          <w:rFonts w:ascii="Arial" w:eastAsia="Times New Roman" w:hAnsi="Arial" w:cs="Arial"/>
          <w:lang w:eastAsia="cs-CZ"/>
        </w:rPr>
        <w:t>modernizaci výrobních zařízení,</w:t>
      </w:r>
    </w:p>
    <w:p w:rsidR="00FD370A" w:rsidRPr="004244EC" w:rsidRDefault="00FD370A" w:rsidP="004244EC">
      <w:pPr>
        <w:numPr>
          <w:ilvl w:val="0"/>
          <w:numId w:val="1"/>
        </w:numPr>
        <w:spacing w:after="120" w:line="240" w:lineRule="auto"/>
        <w:ind w:left="397" w:hanging="397"/>
        <w:jc w:val="both"/>
        <w:rPr>
          <w:rFonts w:ascii="Arial" w:eastAsia="Times New Roman" w:hAnsi="Arial" w:cs="Arial"/>
          <w:lang w:eastAsia="cs-CZ"/>
        </w:rPr>
      </w:pPr>
      <w:r w:rsidRPr="004244EC">
        <w:rPr>
          <w:rFonts w:ascii="Arial" w:eastAsia="Times New Roman" w:hAnsi="Arial" w:cs="Arial"/>
          <w:lang w:eastAsia="cs-CZ"/>
        </w:rPr>
        <w:t>zavádění nových technologií,</w:t>
      </w:r>
    </w:p>
    <w:p w:rsidR="00FD370A" w:rsidRPr="004244EC" w:rsidRDefault="00FD370A" w:rsidP="004244EC">
      <w:pPr>
        <w:numPr>
          <w:ilvl w:val="0"/>
          <w:numId w:val="1"/>
        </w:numPr>
        <w:spacing w:after="120" w:line="240" w:lineRule="auto"/>
        <w:ind w:left="397" w:hanging="397"/>
        <w:jc w:val="both"/>
        <w:rPr>
          <w:rFonts w:ascii="Arial" w:eastAsia="Times New Roman" w:hAnsi="Arial" w:cs="Arial"/>
          <w:lang w:eastAsia="cs-CZ"/>
        </w:rPr>
      </w:pPr>
      <w:r w:rsidRPr="004244EC">
        <w:rPr>
          <w:rFonts w:ascii="Arial" w:eastAsia="Times New Roman" w:hAnsi="Arial" w:cs="Arial"/>
          <w:lang w:eastAsia="cs-CZ"/>
        </w:rPr>
        <w:t>investice do technologií související s diverzifikací produkce provozovny o další nové výrobky,</w:t>
      </w:r>
    </w:p>
    <w:p w:rsidR="00FD370A" w:rsidRPr="004244EC" w:rsidRDefault="00FD370A" w:rsidP="004244EC">
      <w:pPr>
        <w:numPr>
          <w:ilvl w:val="0"/>
          <w:numId w:val="1"/>
        </w:numPr>
        <w:spacing w:after="120" w:line="240" w:lineRule="auto"/>
        <w:ind w:left="397" w:hanging="397"/>
        <w:jc w:val="both"/>
        <w:rPr>
          <w:rFonts w:ascii="Arial" w:eastAsia="Times New Roman" w:hAnsi="Arial" w:cs="Arial"/>
          <w:lang w:eastAsia="cs-CZ"/>
        </w:rPr>
      </w:pPr>
      <w:r w:rsidRPr="004244EC">
        <w:rPr>
          <w:rFonts w:ascii="Arial" w:eastAsia="Times New Roman" w:hAnsi="Arial" w:cs="Arial"/>
          <w:spacing w:val="-2"/>
          <w:lang w:eastAsia="cs-CZ"/>
        </w:rPr>
        <w:t xml:space="preserve">investice do technologií související se zásadní změnou výrobního postupu stávající </w:t>
      </w:r>
      <w:r w:rsidRPr="004244EC">
        <w:rPr>
          <w:rFonts w:ascii="Arial" w:eastAsia="Times New Roman" w:hAnsi="Arial" w:cs="Arial"/>
          <w:lang w:eastAsia="cs-CZ"/>
        </w:rPr>
        <w:t>provozovny,</w:t>
      </w:r>
    </w:p>
    <w:p w:rsidR="00FD370A" w:rsidRPr="004244EC" w:rsidRDefault="00FD370A" w:rsidP="004244EC">
      <w:pPr>
        <w:numPr>
          <w:ilvl w:val="0"/>
          <w:numId w:val="1"/>
        </w:numPr>
        <w:spacing w:after="120" w:line="240" w:lineRule="auto"/>
        <w:ind w:left="397" w:hanging="397"/>
        <w:jc w:val="both"/>
        <w:rPr>
          <w:rFonts w:ascii="Arial" w:eastAsia="Times New Roman" w:hAnsi="Arial" w:cs="Arial"/>
          <w:lang w:eastAsia="cs-CZ"/>
        </w:rPr>
      </w:pPr>
      <w:r w:rsidRPr="004244EC">
        <w:rPr>
          <w:rFonts w:ascii="Arial" w:eastAsia="Times New Roman" w:hAnsi="Arial" w:cs="Arial"/>
          <w:lang w:eastAsia="cs-CZ"/>
        </w:rPr>
        <w:t>zlepšení a racionalizaci postupů zpracování zemědělských produktů,</w:t>
      </w:r>
    </w:p>
    <w:p w:rsidR="00FD370A" w:rsidRPr="004244EC" w:rsidRDefault="00FD370A" w:rsidP="004244EC">
      <w:pPr>
        <w:numPr>
          <w:ilvl w:val="0"/>
          <w:numId w:val="1"/>
        </w:numPr>
        <w:spacing w:after="120" w:line="240" w:lineRule="auto"/>
        <w:ind w:left="397" w:hanging="397"/>
        <w:jc w:val="both"/>
        <w:rPr>
          <w:rFonts w:ascii="Arial" w:eastAsia="Times New Roman" w:hAnsi="Arial" w:cs="Arial"/>
          <w:lang w:eastAsia="cs-CZ"/>
        </w:rPr>
      </w:pPr>
      <w:r w:rsidRPr="004244EC">
        <w:rPr>
          <w:rFonts w:ascii="Arial" w:eastAsia="Times New Roman" w:hAnsi="Arial" w:cs="Arial"/>
          <w:spacing w:val="-5"/>
          <w:lang w:eastAsia="cs-CZ"/>
        </w:rPr>
        <w:t>investice do technologií ke zlepšování a monitorování kvality potravinářských výrobků</w:t>
      </w:r>
      <w:r w:rsidRPr="004244EC">
        <w:rPr>
          <w:rFonts w:ascii="Arial" w:eastAsia="Times New Roman" w:hAnsi="Arial" w:cs="Arial"/>
          <w:lang w:eastAsia="cs-CZ"/>
        </w:rPr>
        <w:t xml:space="preserve"> a krmiv,</w:t>
      </w:r>
    </w:p>
    <w:p w:rsidR="00FD370A" w:rsidRPr="004244EC" w:rsidRDefault="00FD370A" w:rsidP="004244EC">
      <w:pPr>
        <w:numPr>
          <w:ilvl w:val="0"/>
          <w:numId w:val="1"/>
        </w:numPr>
        <w:spacing w:after="120" w:line="240" w:lineRule="auto"/>
        <w:ind w:left="397" w:hanging="397"/>
        <w:jc w:val="both"/>
        <w:rPr>
          <w:rFonts w:ascii="Arial" w:eastAsia="Times New Roman" w:hAnsi="Arial" w:cs="Arial"/>
          <w:lang w:eastAsia="cs-CZ"/>
        </w:rPr>
      </w:pPr>
      <w:r w:rsidRPr="004244EC">
        <w:rPr>
          <w:rFonts w:ascii="Arial" w:eastAsia="Times New Roman" w:hAnsi="Arial" w:cs="Arial"/>
          <w:lang w:eastAsia="cs-CZ"/>
        </w:rPr>
        <w:t>zavádění technologií šetrných k životnímu prostředí,</w:t>
      </w:r>
    </w:p>
    <w:p w:rsidR="00FD370A" w:rsidRPr="004244EC" w:rsidRDefault="00FD370A" w:rsidP="004244EC">
      <w:pPr>
        <w:numPr>
          <w:ilvl w:val="0"/>
          <w:numId w:val="1"/>
        </w:numPr>
        <w:spacing w:after="120" w:line="240" w:lineRule="auto"/>
        <w:ind w:left="397" w:hanging="397"/>
        <w:jc w:val="both"/>
        <w:rPr>
          <w:rFonts w:ascii="Arial" w:eastAsia="Times New Roman" w:hAnsi="Arial" w:cs="Arial"/>
          <w:spacing w:val="-7"/>
          <w:lang w:eastAsia="cs-CZ"/>
        </w:rPr>
      </w:pPr>
      <w:r w:rsidRPr="004244EC">
        <w:rPr>
          <w:rFonts w:ascii="Arial" w:eastAsia="Times New Roman" w:hAnsi="Arial" w:cs="Arial"/>
          <w:spacing w:val="-7"/>
          <w:lang w:eastAsia="cs-CZ"/>
        </w:rPr>
        <w:t>zavádění technologií souvisejících se sledovatelností potravinářských výrobků a krmiv.</w:t>
      </w:r>
    </w:p>
    <w:p w:rsidR="00FD370A" w:rsidRPr="004244EC" w:rsidRDefault="00FD370A" w:rsidP="004244EC">
      <w:pPr>
        <w:spacing w:before="120" w:after="120" w:line="240" w:lineRule="auto"/>
        <w:jc w:val="both"/>
        <w:rPr>
          <w:rFonts w:ascii="Arial" w:hAnsi="Arial" w:cs="Arial"/>
          <w:b/>
        </w:rPr>
      </w:pPr>
      <w:r w:rsidRPr="004244EC">
        <w:rPr>
          <w:rFonts w:ascii="Arial" w:hAnsi="Arial" w:cs="Arial"/>
          <w:b/>
        </w:rPr>
        <w:t>se mění takto:</w:t>
      </w:r>
    </w:p>
    <w:p w:rsidR="00FD370A" w:rsidRPr="004244EC" w:rsidRDefault="00FD370A" w:rsidP="004244EC">
      <w:pPr>
        <w:spacing w:after="120" w:line="240" w:lineRule="auto"/>
        <w:jc w:val="both"/>
        <w:rPr>
          <w:rFonts w:ascii="Arial" w:eastAsia="Times New Roman" w:hAnsi="Arial" w:cs="Arial"/>
          <w:color w:val="000000" w:themeColor="text1"/>
          <w:lang w:eastAsia="cs-CZ"/>
        </w:rPr>
      </w:pPr>
      <w:r w:rsidRPr="004244EC">
        <w:rPr>
          <w:rFonts w:ascii="Arial" w:eastAsia="Times New Roman" w:hAnsi="Arial" w:cs="Arial"/>
          <w:color w:val="000000" w:themeColor="text1"/>
          <w:lang w:eastAsia="cs-CZ"/>
        </w:rPr>
        <w:t>Dotaci lze poskytnout na:</w:t>
      </w:r>
    </w:p>
    <w:p w:rsidR="00FD370A" w:rsidRPr="00663F57" w:rsidRDefault="00FD370A" w:rsidP="004244EC">
      <w:pPr>
        <w:numPr>
          <w:ilvl w:val="0"/>
          <w:numId w:val="2"/>
        </w:numPr>
        <w:spacing w:after="120" w:line="240" w:lineRule="auto"/>
        <w:ind w:left="397" w:hanging="397"/>
        <w:jc w:val="both"/>
        <w:rPr>
          <w:rFonts w:ascii="Arial" w:eastAsia="Times New Roman" w:hAnsi="Arial" w:cs="Arial"/>
          <w:b/>
          <w:color w:val="000000" w:themeColor="text1"/>
          <w:lang w:eastAsia="cs-CZ"/>
        </w:rPr>
      </w:pPr>
      <w:r w:rsidRPr="00663F57">
        <w:rPr>
          <w:rFonts w:ascii="Arial" w:hAnsi="Arial" w:cs="Arial"/>
          <w:b/>
        </w:rPr>
        <w:t>technologické modernizace</w:t>
      </w:r>
      <w:r w:rsidRPr="00663F57">
        <w:rPr>
          <w:rFonts w:ascii="Arial" w:eastAsia="Times New Roman" w:hAnsi="Arial" w:cs="Arial"/>
          <w:b/>
          <w:color w:val="000000" w:themeColor="text1"/>
          <w:lang w:eastAsia="cs-CZ"/>
        </w:rPr>
        <w:t>,</w:t>
      </w:r>
    </w:p>
    <w:p w:rsidR="00FD370A" w:rsidRPr="00663F57" w:rsidRDefault="00FD370A" w:rsidP="004244EC">
      <w:pPr>
        <w:numPr>
          <w:ilvl w:val="0"/>
          <w:numId w:val="2"/>
        </w:numPr>
        <w:spacing w:after="120" w:line="240" w:lineRule="auto"/>
        <w:ind w:left="397" w:hanging="397"/>
        <w:jc w:val="both"/>
        <w:rPr>
          <w:rFonts w:ascii="Arial" w:eastAsia="Times New Roman" w:hAnsi="Arial" w:cs="Arial"/>
          <w:b/>
          <w:color w:val="000000" w:themeColor="text1"/>
          <w:lang w:eastAsia="cs-CZ"/>
        </w:rPr>
      </w:pPr>
      <w:r w:rsidRPr="00663F57">
        <w:rPr>
          <w:rFonts w:ascii="Arial" w:eastAsia="Times New Roman" w:hAnsi="Arial" w:cs="Arial"/>
          <w:b/>
          <w:color w:val="000000" w:themeColor="text1"/>
          <w:spacing w:val="-2"/>
          <w:lang w:eastAsia="cs-CZ"/>
        </w:rPr>
        <w:t>modernizace skladování surovin a hotových potravinářských výrobků, resp. krmiv,</w:t>
      </w:r>
    </w:p>
    <w:p w:rsidR="00FD370A" w:rsidRPr="00663F57" w:rsidRDefault="00FD370A" w:rsidP="004244EC">
      <w:pPr>
        <w:numPr>
          <w:ilvl w:val="0"/>
          <w:numId w:val="2"/>
        </w:numPr>
        <w:spacing w:after="120" w:line="240" w:lineRule="auto"/>
        <w:ind w:left="397" w:hanging="397"/>
        <w:jc w:val="both"/>
        <w:rPr>
          <w:rFonts w:ascii="Arial" w:eastAsia="Times New Roman" w:hAnsi="Arial" w:cs="Arial"/>
          <w:b/>
          <w:color w:val="000000" w:themeColor="text1"/>
          <w:spacing w:val="-7"/>
          <w:lang w:eastAsia="cs-CZ"/>
        </w:rPr>
      </w:pPr>
      <w:r w:rsidRPr="00663F57">
        <w:rPr>
          <w:rFonts w:ascii="Arial" w:eastAsia="Times New Roman" w:hAnsi="Arial" w:cs="Arial"/>
          <w:b/>
          <w:color w:val="000000" w:themeColor="text1"/>
          <w:spacing w:val="-2"/>
          <w:lang w:eastAsia="cs-CZ"/>
        </w:rPr>
        <w:t>související hardware a software,</w:t>
      </w:r>
    </w:p>
    <w:p w:rsidR="00FD370A" w:rsidRPr="00663F57" w:rsidRDefault="00FD370A" w:rsidP="004244EC">
      <w:pPr>
        <w:numPr>
          <w:ilvl w:val="0"/>
          <w:numId w:val="2"/>
        </w:numPr>
        <w:spacing w:after="0" w:line="240" w:lineRule="auto"/>
        <w:ind w:left="397" w:hanging="397"/>
        <w:jc w:val="both"/>
        <w:rPr>
          <w:rFonts w:ascii="Arial" w:eastAsia="Times New Roman" w:hAnsi="Arial" w:cs="Arial"/>
          <w:b/>
          <w:color w:val="000000" w:themeColor="text1"/>
          <w:spacing w:val="-7"/>
          <w:lang w:eastAsia="cs-CZ"/>
        </w:rPr>
      </w:pPr>
      <w:r w:rsidRPr="00663F57">
        <w:rPr>
          <w:rFonts w:ascii="Arial" w:eastAsia="Times New Roman" w:hAnsi="Arial" w:cs="Arial"/>
          <w:b/>
          <w:color w:val="000000" w:themeColor="text1"/>
          <w:spacing w:val="-2"/>
          <w:lang w:eastAsia="cs-CZ"/>
        </w:rPr>
        <w:t>stavební náklady vyvolané pořízením a instalací technologie, měřících, kontrolních, záznamových a vyhodnocovacích přístrojů, modernizací výrobních prostorů.</w:t>
      </w:r>
    </w:p>
    <w:p w:rsidR="00292399" w:rsidRPr="004244EC" w:rsidRDefault="00292399" w:rsidP="004244EC">
      <w:pPr>
        <w:spacing w:after="0" w:line="240" w:lineRule="auto"/>
        <w:jc w:val="both"/>
        <w:rPr>
          <w:rFonts w:ascii="Arial" w:hAnsi="Arial" w:cs="Arial"/>
        </w:rPr>
      </w:pPr>
    </w:p>
    <w:p w:rsidR="00FD370A" w:rsidRPr="00FD370A" w:rsidRDefault="00FD370A" w:rsidP="004244EC">
      <w:pPr>
        <w:spacing w:after="120" w:line="240" w:lineRule="auto"/>
        <w:jc w:val="both"/>
        <w:rPr>
          <w:rFonts w:ascii="Arial" w:hAnsi="Arial" w:cs="Arial"/>
        </w:rPr>
      </w:pPr>
      <w:r w:rsidRPr="00FD370A">
        <w:rPr>
          <w:rFonts w:ascii="Arial" w:hAnsi="Arial" w:cs="Arial"/>
        </w:rPr>
        <w:t>s</w:t>
      </w:r>
      <w:r>
        <w:rPr>
          <w:rFonts w:ascii="Arial" w:hAnsi="Arial" w:cs="Arial"/>
        </w:rPr>
        <w:t>tr. 154</w:t>
      </w:r>
      <w:r w:rsidRPr="00FD370A">
        <w:rPr>
          <w:rFonts w:ascii="Arial" w:hAnsi="Arial" w:cs="Arial"/>
        </w:rPr>
        <w:t xml:space="preserve">, bod </w:t>
      </w:r>
      <w:r>
        <w:rPr>
          <w:rFonts w:ascii="Arial" w:hAnsi="Arial" w:cs="Arial"/>
        </w:rPr>
        <w:t>3</w:t>
      </w:r>
      <w:r w:rsidRPr="00FD370A">
        <w:rPr>
          <w:rFonts w:ascii="Arial" w:hAnsi="Arial" w:cs="Arial"/>
        </w:rPr>
        <w:t xml:space="preserve"> </w:t>
      </w:r>
      <w:r>
        <w:rPr>
          <w:rFonts w:ascii="Arial" w:hAnsi="Arial" w:cs="Arial"/>
        </w:rPr>
        <w:t>Žadatel</w:t>
      </w:r>
    </w:p>
    <w:p w:rsidR="00FD370A" w:rsidRDefault="00FD370A" w:rsidP="00FD370A">
      <w:pPr>
        <w:spacing w:before="120" w:after="120" w:line="240" w:lineRule="auto"/>
        <w:jc w:val="both"/>
        <w:rPr>
          <w:rFonts w:ascii="Arial" w:hAnsi="Arial" w:cs="Arial"/>
          <w:b/>
        </w:rPr>
      </w:pPr>
      <w:r w:rsidRPr="00FD370A">
        <w:rPr>
          <w:rFonts w:ascii="Arial" w:hAnsi="Arial" w:cs="Arial"/>
          <w:b/>
        </w:rPr>
        <w:t>původní text:</w:t>
      </w:r>
    </w:p>
    <w:p w:rsidR="00C5225A" w:rsidRPr="00C5225A" w:rsidRDefault="00C5225A" w:rsidP="00202881">
      <w:pPr>
        <w:numPr>
          <w:ilvl w:val="0"/>
          <w:numId w:val="5"/>
        </w:numPr>
        <w:spacing w:after="0" w:line="240" w:lineRule="auto"/>
        <w:ind w:left="397" w:hanging="397"/>
        <w:jc w:val="both"/>
        <w:rPr>
          <w:rFonts w:ascii="Arial" w:eastAsia="Calibri" w:hAnsi="Arial" w:cs="Arial"/>
        </w:rPr>
      </w:pPr>
      <w:r w:rsidRPr="00C5225A">
        <w:rPr>
          <w:rFonts w:ascii="Arial" w:eastAsia="Calibri" w:hAnsi="Arial" w:cs="Arial"/>
        </w:rPr>
        <w:t>Podnik, který zaměstnává více než 250 osob nebo jeho roční obrat převyšuje 50 mil. EUR a zároveň méně než 750 osob, nebo jehož roční obrat je nižší než 200 mil. EUR, přičemž se do počtu zaměstnanců ani do výše obratu nezapočítávají propojené a partnerské podniky</w:t>
      </w:r>
    </w:p>
    <w:p w:rsidR="00C5225A" w:rsidRPr="00C5225A" w:rsidRDefault="00C5225A" w:rsidP="00C5225A">
      <w:pPr>
        <w:spacing w:before="60" w:after="60" w:line="240" w:lineRule="auto"/>
        <w:ind w:left="397" w:hanging="397"/>
        <w:jc w:val="both"/>
        <w:rPr>
          <w:rFonts w:ascii="Arial" w:eastAsia="Calibri" w:hAnsi="Arial" w:cs="Arial"/>
        </w:rPr>
      </w:pPr>
      <w:r w:rsidRPr="00C5225A">
        <w:rPr>
          <w:rFonts w:ascii="Arial" w:eastAsia="Calibri" w:hAnsi="Arial" w:cs="Arial"/>
        </w:rPr>
        <w:t>nebo</w:t>
      </w:r>
    </w:p>
    <w:p w:rsidR="00C5225A" w:rsidRPr="00C5225A" w:rsidRDefault="00C5225A" w:rsidP="004244EC">
      <w:pPr>
        <w:numPr>
          <w:ilvl w:val="0"/>
          <w:numId w:val="5"/>
        </w:numPr>
        <w:spacing w:after="120" w:line="240" w:lineRule="auto"/>
        <w:ind w:left="397" w:hanging="397"/>
        <w:jc w:val="both"/>
        <w:rPr>
          <w:rFonts w:ascii="Arial" w:eastAsia="Calibri" w:hAnsi="Arial" w:cs="Arial"/>
        </w:rPr>
      </w:pPr>
      <w:r w:rsidRPr="00C5225A">
        <w:rPr>
          <w:rFonts w:ascii="Arial" w:eastAsia="Calibri" w:hAnsi="Arial" w:cs="Arial"/>
        </w:rPr>
        <w:t xml:space="preserve">Velký podnik, který splňuje všechny podmínky, uvedené v příloze č. I nařízení Komise (EU) č. 702/2014 </w:t>
      </w:r>
    </w:p>
    <w:p w:rsidR="00C5225A" w:rsidRPr="00C5225A" w:rsidRDefault="00C5225A" w:rsidP="00C5225A">
      <w:pPr>
        <w:spacing w:before="60" w:after="60" w:line="240" w:lineRule="auto"/>
        <w:jc w:val="both"/>
        <w:rPr>
          <w:rFonts w:ascii="Arial" w:eastAsia="Calibri" w:hAnsi="Arial" w:cs="Arial"/>
        </w:rPr>
      </w:pPr>
      <w:r w:rsidRPr="00C5225A">
        <w:rPr>
          <w:rFonts w:ascii="Arial" w:eastAsia="Calibri" w:hAnsi="Arial" w:cs="Arial"/>
        </w:rPr>
        <w:t>a zároveň je:</w:t>
      </w:r>
    </w:p>
    <w:p w:rsidR="00C5225A" w:rsidRPr="00C5225A" w:rsidRDefault="00C5225A" w:rsidP="004244EC">
      <w:pPr>
        <w:numPr>
          <w:ilvl w:val="0"/>
          <w:numId w:val="4"/>
        </w:numPr>
        <w:spacing w:after="120" w:line="240" w:lineRule="auto"/>
        <w:ind w:left="397" w:hanging="397"/>
        <w:jc w:val="both"/>
        <w:rPr>
          <w:rFonts w:ascii="Arial" w:eastAsia="Calibri" w:hAnsi="Arial" w:cs="Arial"/>
        </w:rPr>
      </w:pPr>
      <w:r w:rsidRPr="00C5225A">
        <w:rPr>
          <w:rFonts w:ascii="Arial" w:eastAsia="Calibri" w:hAnsi="Arial" w:cs="Arial"/>
        </w:rPr>
        <w:t>výrobce potravin podle zákona č. 110/1997 Sb., o potravinách a tabákových výrobcích a</w:t>
      </w:r>
      <w:r w:rsidR="004244EC">
        <w:rPr>
          <w:rFonts w:ascii="Arial" w:eastAsia="Calibri" w:hAnsi="Arial" w:cs="Arial"/>
        </w:rPr>
        <w:t> </w:t>
      </w:r>
      <w:r w:rsidRPr="00C5225A">
        <w:rPr>
          <w:rFonts w:ascii="Arial" w:eastAsia="Calibri" w:hAnsi="Arial" w:cs="Arial"/>
        </w:rPr>
        <w:t>o</w:t>
      </w:r>
      <w:r w:rsidR="004244EC">
        <w:rPr>
          <w:rFonts w:ascii="Arial" w:eastAsia="Calibri" w:hAnsi="Arial" w:cs="Arial"/>
        </w:rPr>
        <w:t> </w:t>
      </w:r>
      <w:r w:rsidRPr="00C5225A">
        <w:rPr>
          <w:rFonts w:ascii="Arial" w:eastAsia="Calibri" w:hAnsi="Arial" w:cs="Arial"/>
        </w:rPr>
        <w:t>změně a doplnění některých souvisejících zákonů, ve znění pozdějších předpisů, jehož podíl tržeb z vlastní výroby potravin je vyšší než 50 % nebo,</w:t>
      </w:r>
    </w:p>
    <w:p w:rsidR="00C5225A" w:rsidRPr="00C5225A" w:rsidRDefault="00C5225A" w:rsidP="004244EC">
      <w:pPr>
        <w:numPr>
          <w:ilvl w:val="0"/>
          <w:numId w:val="4"/>
        </w:numPr>
        <w:spacing w:after="120" w:line="240" w:lineRule="auto"/>
        <w:ind w:left="397" w:hanging="397"/>
        <w:jc w:val="both"/>
        <w:rPr>
          <w:rFonts w:ascii="Arial" w:eastAsia="Calibri" w:hAnsi="Arial" w:cs="Arial"/>
        </w:rPr>
      </w:pPr>
      <w:r w:rsidRPr="00C5225A">
        <w:rPr>
          <w:rFonts w:ascii="Arial" w:eastAsia="Calibri" w:hAnsi="Arial" w:cs="Arial"/>
        </w:rPr>
        <w:t>registrovaný výrobce hotových krmiv pro zvířata poskytující potraviny podle zákona č. 91/1996 Sb., o krmivech, ve znění pozdějších předpisů, jehož podíl tržby za prodej krmiv ku tržbám za prodej vlastních výrobků a služeb je vyšší než 50 % nebo,</w:t>
      </w:r>
    </w:p>
    <w:p w:rsidR="00C5225A" w:rsidRPr="00C5225A" w:rsidRDefault="00C5225A" w:rsidP="004244EC">
      <w:pPr>
        <w:numPr>
          <w:ilvl w:val="0"/>
          <w:numId w:val="4"/>
        </w:numPr>
        <w:spacing w:after="120" w:line="240" w:lineRule="auto"/>
        <w:ind w:left="397" w:hanging="397"/>
        <w:jc w:val="both"/>
        <w:rPr>
          <w:rFonts w:ascii="Arial" w:eastAsia="Calibri" w:hAnsi="Arial" w:cs="Arial"/>
        </w:rPr>
      </w:pPr>
      <w:r w:rsidRPr="00C5225A">
        <w:rPr>
          <w:rFonts w:ascii="Arial" w:eastAsia="Calibri" w:hAnsi="Arial" w:cs="Arial"/>
        </w:rPr>
        <w:t>výrobce potravin podle zákona č. 110/1997 Sb., o potravinách a tabákových výrobcích a</w:t>
      </w:r>
      <w:r w:rsidR="004244EC">
        <w:rPr>
          <w:rFonts w:ascii="Arial" w:eastAsia="Calibri" w:hAnsi="Arial" w:cs="Arial"/>
        </w:rPr>
        <w:t> </w:t>
      </w:r>
      <w:r w:rsidRPr="00C5225A">
        <w:rPr>
          <w:rFonts w:ascii="Arial" w:eastAsia="Calibri" w:hAnsi="Arial" w:cs="Arial"/>
        </w:rPr>
        <w:t>o</w:t>
      </w:r>
      <w:r w:rsidR="004244EC">
        <w:rPr>
          <w:rFonts w:ascii="Arial" w:eastAsia="Calibri" w:hAnsi="Arial" w:cs="Arial"/>
        </w:rPr>
        <w:t> </w:t>
      </w:r>
      <w:r w:rsidRPr="00C5225A">
        <w:rPr>
          <w:rFonts w:ascii="Arial" w:eastAsia="Calibri" w:hAnsi="Arial" w:cs="Arial"/>
        </w:rPr>
        <w:t xml:space="preserve">změně a doplnění některých souvisejících zákonů, ve znění pozdějších předpisů a registrovaný výrobce hotových krmiv pro zvířata poskytující potraviny podle zákona </w:t>
      </w:r>
      <w:r w:rsidRPr="00C5225A">
        <w:rPr>
          <w:rFonts w:ascii="Arial" w:eastAsia="Calibri" w:hAnsi="Arial" w:cs="Arial"/>
        </w:rPr>
        <w:lastRenderedPageBreak/>
        <w:t xml:space="preserve">č. 91/1996 Sb., o krmivech, ve znění pozdějších předpisů, jehož podíl tržeb z vlastní výroby potravin a krmiv je vyšší než 50 %. </w:t>
      </w:r>
    </w:p>
    <w:p w:rsidR="00C5225A" w:rsidRPr="00C5225A" w:rsidRDefault="00C5225A" w:rsidP="00C5225A">
      <w:pPr>
        <w:spacing w:after="0" w:line="240" w:lineRule="auto"/>
        <w:jc w:val="both"/>
        <w:rPr>
          <w:rFonts w:ascii="Arial" w:eastAsia="Calibri" w:hAnsi="Arial" w:cs="Arial"/>
        </w:rPr>
      </w:pPr>
      <w:r w:rsidRPr="00C5225A">
        <w:rPr>
          <w:rFonts w:ascii="Arial" w:eastAsia="Calibri" w:hAnsi="Arial" w:cs="Arial"/>
        </w:rPr>
        <w:t>Malé a střední podniky jsou z dotačního programu vyloučeny.</w:t>
      </w:r>
    </w:p>
    <w:p w:rsidR="00FD370A" w:rsidRPr="00FD370A" w:rsidRDefault="00FD370A" w:rsidP="00FD370A">
      <w:pPr>
        <w:spacing w:before="120" w:after="120" w:line="240" w:lineRule="auto"/>
        <w:jc w:val="both"/>
        <w:rPr>
          <w:rFonts w:ascii="Arial" w:hAnsi="Arial" w:cs="Arial"/>
          <w:b/>
        </w:rPr>
      </w:pPr>
      <w:r w:rsidRPr="00FD370A">
        <w:rPr>
          <w:rFonts w:ascii="Arial" w:hAnsi="Arial" w:cs="Arial"/>
          <w:b/>
        </w:rPr>
        <w:t>se mění takto:</w:t>
      </w:r>
    </w:p>
    <w:p w:rsidR="009F13F1" w:rsidRPr="001A2EDA" w:rsidRDefault="009F13F1" w:rsidP="001A2EDA">
      <w:pPr>
        <w:spacing w:after="120" w:line="240" w:lineRule="auto"/>
        <w:jc w:val="both"/>
        <w:rPr>
          <w:rFonts w:ascii="Arial" w:hAnsi="Arial" w:cs="Arial"/>
          <w:b/>
        </w:rPr>
      </w:pPr>
      <w:r w:rsidRPr="001A2EDA">
        <w:rPr>
          <w:rFonts w:ascii="Arial" w:hAnsi="Arial" w:cs="Arial"/>
          <w:b/>
        </w:rPr>
        <w:t xml:space="preserve">Podnik, který podle přílohy I nařízení Komise (EU) č. 702/2014 nespadá do kategorie </w:t>
      </w:r>
      <w:r w:rsidRPr="001A2EDA">
        <w:rPr>
          <w:rFonts w:ascii="Arial" w:eastAsia="Times New Roman" w:hAnsi="Arial" w:cs="Arial"/>
          <w:b/>
          <w:color w:val="000000"/>
          <w:spacing w:val="-4"/>
          <w:lang w:eastAsia="cs-CZ"/>
        </w:rPr>
        <w:t>MSP</w:t>
      </w:r>
      <w:r w:rsidRPr="001A2EDA">
        <w:rPr>
          <w:rStyle w:val="Znakapoznpodarou"/>
          <w:rFonts w:ascii="Arial" w:eastAsia="Times New Roman" w:hAnsi="Arial" w:cs="Arial"/>
          <w:b/>
          <w:color w:val="000000"/>
          <w:spacing w:val="-4"/>
          <w:lang w:eastAsia="cs-CZ"/>
        </w:rPr>
        <w:footnoteReference w:id="1"/>
      </w:r>
      <w:r w:rsidRPr="001A2EDA">
        <w:rPr>
          <w:rFonts w:ascii="Arial" w:eastAsia="Times New Roman" w:hAnsi="Arial" w:cs="Arial"/>
          <w:b/>
          <w:color w:val="000000"/>
          <w:spacing w:val="-4"/>
          <w:lang w:eastAsia="cs-CZ"/>
        </w:rPr>
        <w:t xml:space="preserve"> </w:t>
      </w:r>
      <w:r w:rsidRPr="001A2EDA">
        <w:rPr>
          <w:rFonts w:ascii="Arial" w:hAnsi="Arial" w:cs="Arial"/>
          <w:b/>
        </w:rPr>
        <w:t>a</w:t>
      </w:r>
      <w:r w:rsidR="000F0607" w:rsidRPr="001A2EDA">
        <w:rPr>
          <w:rFonts w:ascii="Arial" w:hAnsi="Arial" w:cs="Arial"/>
          <w:b/>
        </w:rPr>
        <w:t> </w:t>
      </w:r>
      <w:r w:rsidRPr="001A2EDA">
        <w:rPr>
          <w:rFonts w:ascii="Arial" w:hAnsi="Arial" w:cs="Arial"/>
          <w:b/>
        </w:rPr>
        <w:t>zároveň je:</w:t>
      </w:r>
    </w:p>
    <w:p w:rsidR="00C5225A" w:rsidRPr="001A2EDA" w:rsidRDefault="009F13F1" w:rsidP="000F0607">
      <w:pPr>
        <w:pStyle w:val="Odstavecseseznamem"/>
        <w:numPr>
          <w:ilvl w:val="0"/>
          <w:numId w:val="3"/>
        </w:numPr>
        <w:spacing w:after="120" w:line="240" w:lineRule="auto"/>
        <w:ind w:left="397" w:hanging="397"/>
        <w:contextualSpacing w:val="0"/>
        <w:jc w:val="both"/>
        <w:rPr>
          <w:rFonts w:ascii="Arial" w:hAnsi="Arial" w:cs="Arial"/>
          <w:b/>
        </w:rPr>
      </w:pPr>
      <w:r w:rsidRPr="001A2EDA">
        <w:rPr>
          <w:rFonts w:ascii="Arial" w:hAnsi="Arial" w:cs="Arial"/>
          <w:b/>
        </w:rPr>
        <w:t>výrobce potravin podle zákona č. 110/1997 Sb., o potravinách a tabákových výrobcích a</w:t>
      </w:r>
      <w:r w:rsidR="000F0607" w:rsidRPr="001A2EDA">
        <w:rPr>
          <w:rFonts w:ascii="Arial" w:hAnsi="Arial" w:cs="Arial"/>
          <w:b/>
        </w:rPr>
        <w:t> </w:t>
      </w:r>
      <w:r w:rsidRPr="001A2EDA">
        <w:rPr>
          <w:rFonts w:ascii="Arial" w:hAnsi="Arial" w:cs="Arial"/>
          <w:b/>
        </w:rPr>
        <w:t>o</w:t>
      </w:r>
      <w:r w:rsidR="000F0607" w:rsidRPr="001A2EDA">
        <w:rPr>
          <w:rFonts w:ascii="Arial" w:hAnsi="Arial" w:cs="Arial"/>
          <w:b/>
        </w:rPr>
        <w:t> </w:t>
      </w:r>
      <w:r w:rsidRPr="001A2EDA">
        <w:rPr>
          <w:rFonts w:ascii="Arial" w:hAnsi="Arial" w:cs="Arial"/>
          <w:b/>
        </w:rPr>
        <w:t>změně a doplnění některých souvisejících zákonů, ve znění pozdějších předpisů</w:t>
      </w:r>
      <w:r w:rsidR="00C5225A" w:rsidRPr="001A2EDA">
        <w:rPr>
          <w:rFonts w:ascii="Arial" w:hAnsi="Arial" w:cs="Arial"/>
          <w:b/>
        </w:rPr>
        <w:t>, nebo</w:t>
      </w:r>
      <w:r w:rsidRPr="001A2EDA">
        <w:rPr>
          <w:rFonts w:ascii="Arial" w:hAnsi="Arial" w:cs="Arial"/>
          <w:b/>
        </w:rPr>
        <w:t xml:space="preserve"> </w:t>
      </w:r>
    </w:p>
    <w:p w:rsidR="00FD370A" w:rsidRPr="001A2EDA" w:rsidRDefault="009F13F1" w:rsidP="000F0607">
      <w:pPr>
        <w:pStyle w:val="Odstavecseseznamem"/>
        <w:numPr>
          <w:ilvl w:val="0"/>
          <w:numId w:val="3"/>
        </w:numPr>
        <w:spacing w:after="0" w:line="240" w:lineRule="auto"/>
        <w:ind w:left="397" w:hanging="397"/>
        <w:jc w:val="both"/>
        <w:rPr>
          <w:rFonts w:ascii="Arial" w:hAnsi="Arial" w:cs="Arial"/>
          <w:b/>
        </w:rPr>
      </w:pPr>
      <w:r w:rsidRPr="001A2EDA">
        <w:rPr>
          <w:rFonts w:ascii="Arial" w:hAnsi="Arial" w:cs="Arial"/>
          <w:b/>
        </w:rPr>
        <w:t>registrovaný výrobce hotových krmiv pro zvířata poskytující potraviny podle zákona č.</w:t>
      </w:r>
      <w:r w:rsidR="000F0607" w:rsidRPr="001A2EDA">
        <w:rPr>
          <w:rFonts w:ascii="Arial" w:hAnsi="Arial" w:cs="Arial"/>
          <w:b/>
        </w:rPr>
        <w:t> </w:t>
      </w:r>
      <w:r w:rsidRPr="001A2EDA">
        <w:rPr>
          <w:rFonts w:ascii="Arial" w:hAnsi="Arial" w:cs="Arial"/>
          <w:b/>
        </w:rPr>
        <w:t>91/1996 Sb., o krmivech, ve znění pozdějších předpisů</w:t>
      </w:r>
      <w:r w:rsidR="000F0607" w:rsidRPr="001A2EDA">
        <w:rPr>
          <w:rFonts w:ascii="Arial" w:hAnsi="Arial" w:cs="Arial"/>
          <w:b/>
        </w:rPr>
        <w:t>.</w:t>
      </w:r>
    </w:p>
    <w:p w:rsidR="00FD370A" w:rsidRPr="00C5225A" w:rsidRDefault="00FD370A" w:rsidP="00E25EDD">
      <w:pPr>
        <w:spacing w:after="0" w:line="240" w:lineRule="auto"/>
        <w:rPr>
          <w:rFonts w:ascii="Arial" w:hAnsi="Arial" w:cs="Arial"/>
        </w:rPr>
      </w:pPr>
    </w:p>
    <w:p w:rsidR="00FD370A" w:rsidRPr="00C5225A" w:rsidRDefault="00C5225A" w:rsidP="00E25EDD">
      <w:pPr>
        <w:spacing w:after="0" w:line="240" w:lineRule="auto"/>
        <w:rPr>
          <w:rFonts w:ascii="Arial" w:hAnsi="Arial" w:cs="Arial"/>
        </w:rPr>
      </w:pPr>
      <w:r w:rsidRPr="00C5225A">
        <w:rPr>
          <w:rFonts w:ascii="Arial" w:hAnsi="Arial" w:cs="Arial"/>
        </w:rPr>
        <w:t xml:space="preserve">str. 155, </w:t>
      </w:r>
      <w:r>
        <w:rPr>
          <w:rFonts w:ascii="Arial" w:hAnsi="Arial" w:cs="Arial"/>
        </w:rPr>
        <w:t>bod 4 Dotace</w:t>
      </w:r>
    </w:p>
    <w:p w:rsidR="00C5225A" w:rsidRDefault="00C5225A" w:rsidP="00C5225A">
      <w:pPr>
        <w:spacing w:before="120" w:after="120" w:line="240" w:lineRule="auto"/>
        <w:jc w:val="both"/>
        <w:rPr>
          <w:rFonts w:ascii="Arial" w:hAnsi="Arial" w:cs="Arial"/>
          <w:b/>
        </w:rPr>
      </w:pPr>
      <w:r w:rsidRPr="00FD370A">
        <w:rPr>
          <w:rFonts w:ascii="Arial" w:hAnsi="Arial" w:cs="Arial"/>
          <w:b/>
        </w:rPr>
        <w:t>původní text:</w:t>
      </w:r>
    </w:p>
    <w:p w:rsidR="00C5225A" w:rsidRPr="00C5225A" w:rsidRDefault="00C5225A" w:rsidP="00C5225A">
      <w:pPr>
        <w:spacing w:after="120" w:line="240" w:lineRule="auto"/>
        <w:jc w:val="both"/>
        <w:rPr>
          <w:rFonts w:ascii="Arial" w:eastAsia="Times New Roman" w:hAnsi="Arial" w:cs="Arial"/>
          <w:bCs/>
          <w:lang w:eastAsia="cs-CZ"/>
        </w:rPr>
      </w:pPr>
      <w:r w:rsidRPr="00C5225A">
        <w:rPr>
          <w:rFonts w:ascii="Arial" w:eastAsia="Times New Roman" w:hAnsi="Arial" w:cs="Arial"/>
          <w:lang w:eastAsia="cs-CZ"/>
        </w:rPr>
        <w:t>Forma dotace:</w:t>
      </w:r>
      <w:r w:rsidRPr="00C5225A">
        <w:rPr>
          <w:rFonts w:ascii="Arial" w:eastAsia="Times New Roman" w:hAnsi="Arial" w:cs="Arial"/>
          <w:bCs/>
          <w:lang w:eastAsia="cs-CZ"/>
        </w:rPr>
        <w:t xml:space="preserve"> dotace na pořízení dlouhodobého hmotného a nehmotného majetku.</w:t>
      </w:r>
    </w:p>
    <w:p w:rsidR="00C5225A" w:rsidRPr="00C5225A" w:rsidRDefault="00C5225A" w:rsidP="00C5225A">
      <w:pPr>
        <w:spacing w:before="120" w:after="120" w:line="240" w:lineRule="auto"/>
        <w:jc w:val="both"/>
        <w:rPr>
          <w:rFonts w:ascii="Arial" w:hAnsi="Arial" w:cs="Arial"/>
          <w:b/>
        </w:rPr>
      </w:pPr>
      <w:r w:rsidRPr="00C5225A">
        <w:rPr>
          <w:rFonts w:ascii="Arial" w:eastAsia="Times New Roman" w:hAnsi="Arial" w:cs="Arial"/>
          <w:bCs/>
          <w:lang w:eastAsia="cs-CZ"/>
        </w:rPr>
        <w:t>Výše dotace:</w:t>
      </w:r>
      <w:r w:rsidRPr="00C5225A">
        <w:rPr>
          <w:rFonts w:ascii="Arial" w:eastAsia="Times New Roman" w:hAnsi="Arial" w:cs="Arial"/>
          <w:lang w:eastAsia="cs-CZ"/>
        </w:rPr>
        <w:t xml:space="preserve"> do 50 % skutečně vynaložených uznatelných nákladů dle předloženého projektu. Minimální hodnota uznatelných nákladů za projekt jednoho žadatele musí být 1 milion Kč a maximální hodnota uznatelných nákladů za projekt nesmí být vyšší než 60 mil.</w:t>
      </w:r>
      <w:r w:rsidR="000F0607">
        <w:rPr>
          <w:rFonts w:ascii="Arial" w:eastAsia="Times New Roman" w:hAnsi="Arial" w:cs="Arial"/>
          <w:lang w:eastAsia="cs-CZ"/>
        </w:rPr>
        <w:t> </w:t>
      </w:r>
      <w:r w:rsidRPr="00C5225A">
        <w:rPr>
          <w:rFonts w:ascii="Arial" w:eastAsia="Times New Roman" w:hAnsi="Arial" w:cs="Arial"/>
          <w:lang w:eastAsia="cs-CZ"/>
        </w:rPr>
        <w:t>Kč</w:t>
      </w:r>
      <w:r>
        <w:rPr>
          <w:rFonts w:ascii="Arial" w:eastAsia="Times New Roman" w:hAnsi="Arial" w:cs="Arial"/>
          <w:lang w:eastAsia="cs-CZ"/>
        </w:rPr>
        <w:t>.</w:t>
      </w:r>
    </w:p>
    <w:p w:rsidR="00C5225A" w:rsidRPr="00FD370A" w:rsidRDefault="00C5225A" w:rsidP="00C5225A">
      <w:pPr>
        <w:spacing w:before="120" w:after="120" w:line="240" w:lineRule="auto"/>
        <w:jc w:val="both"/>
        <w:rPr>
          <w:rFonts w:ascii="Arial" w:hAnsi="Arial" w:cs="Arial"/>
          <w:b/>
        </w:rPr>
      </w:pPr>
      <w:r w:rsidRPr="00FD370A">
        <w:rPr>
          <w:rFonts w:ascii="Arial" w:hAnsi="Arial" w:cs="Arial"/>
          <w:b/>
        </w:rPr>
        <w:t>se mění takto:</w:t>
      </w:r>
    </w:p>
    <w:p w:rsidR="00C5225A" w:rsidRPr="00C5225A" w:rsidRDefault="00C5225A" w:rsidP="00C5225A">
      <w:pPr>
        <w:spacing w:after="120" w:line="240" w:lineRule="auto"/>
        <w:jc w:val="both"/>
        <w:rPr>
          <w:rFonts w:ascii="Arial" w:eastAsia="Times New Roman" w:hAnsi="Arial" w:cs="Arial"/>
          <w:bCs/>
          <w:color w:val="000000"/>
          <w:lang w:eastAsia="cs-CZ"/>
        </w:rPr>
      </w:pPr>
      <w:r w:rsidRPr="00C5225A">
        <w:rPr>
          <w:rFonts w:ascii="Arial" w:eastAsia="Times New Roman" w:hAnsi="Arial" w:cs="Arial"/>
          <w:color w:val="000000"/>
          <w:lang w:eastAsia="cs-CZ"/>
        </w:rPr>
        <w:t>Forma dotace:</w:t>
      </w:r>
      <w:r w:rsidRPr="00C5225A">
        <w:rPr>
          <w:rFonts w:ascii="Arial" w:eastAsia="Times New Roman" w:hAnsi="Arial" w:cs="Arial"/>
          <w:bCs/>
          <w:color w:val="000000"/>
          <w:lang w:eastAsia="cs-CZ"/>
        </w:rPr>
        <w:t xml:space="preserve"> dotace na pořízení dlouhodobého hmotného a nehmotného majetku.</w:t>
      </w:r>
    </w:p>
    <w:p w:rsidR="00C5225A" w:rsidRPr="00663F57" w:rsidRDefault="00C5225A" w:rsidP="000F0607">
      <w:pPr>
        <w:spacing w:after="0" w:line="240" w:lineRule="auto"/>
        <w:jc w:val="both"/>
        <w:rPr>
          <w:rFonts w:ascii="Arial" w:eastAsia="Times New Roman" w:hAnsi="Arial" w:cs="Arial"/>
          <w:b/>
          <w:color w:val="000000"/>
          <w:lang w:eastAsia="cs-CZ"/>
        </w:rPr>
      </w:pPr>
      <w:r w:rsidRPr="00C5225A">
        <w:rPr>
          <w:rFonts w:ascii="Arial" w:eastAsia="Times New Roman" w:hAnsi="Arial" w:cs="Arial"/>
          <w:bCs/>
          <w:color w:val="000000"/>
          <w:lang w:eastAsia="cs-CZ"/>
        </w:rPr>
        <w:t>Výše dotace:</w:t>
      </w:r>
      <w:r w:rsidRPr="00C5225A">
        <w:rPr>
          <w:rFonts w:ascii="Arial" w:eastAsia="Times New Roman" w:hAnsi="Arial" w:cs="Arial"/>
          <w:color w:val="000000"/>
          <w:lang w:eastAsia="cs-CZ"/>
        </w:rPr>
        <w:t xml:space="preserve"> do 50 % skutečně vynaložených uznatelných nákladů dle předloženého </w:t>
      </w:r>
      <w:r w:rsidRPr="00C5225A">
        <w:rPr>
          <w:rFonts w:ascii="Arial" w:eastAsia="Times New Roman" w:hAnsi="Arial" w:cs="Arial"/>
          <w:color w:val="000000"/>
          <w:spacing w:val="-2"/>
          <w:lang w:eastAsia="cs-CZ"/>
        </w:rPr>
        <w:t>projektu. </w:t>
      </w:r>
      <w:r w:rsidRPr="00663F57">
        <w:rPr>
          <w:rFonts w:ascii="Arial" w:eastAsia="Times New Roman" w:hAnsi="Arial" w:cs="Arial"/>
          <w:b/>
          <w:color w:val="000000"/>
          <w:spacing w:val="-2"/>
          <w:lang w:eastAsia="cs-CZ"/>
        </w:rPr>
        <w:t>M</w:t>
      </w:r>
      <w:r w:rsidRPr="00663F57">
        <w:rPr>
          <w:rFonts w:ascii="Arial" w:eastAsia="Times New Roman" w:hAnsi="Arial" w:cs="Arial"/>
          <w:b/>
          <w:color w:val="000000"/>
          <w:lang w:eastAsia="cs-CZ"/>
        </w:rPr>
        <w:t xml:space="preserve">aximální hodnota uznatelných nákladů za projekt nesmí být vyšší než 60 milionů Kč. Celková hodnota plánovaných uznatelných nákladů u projektů podniků, které jsou </w:t>
      </w:r>
      <w:r w:rsidRPr="00663F57">
        <w:rPr>
          <w:rFonts w:ascii="Arial" w:eastAsia="Times New Roman" w:hAnsi="Arial" w:cs="Arial"/>
          <w:b/>
          <w:color w:val="000000"/>
          <w:spacing w:val="-6"/>
          <w:lang w:eastAsia="cs-CZ"/>
        </w:rPr>
        <w:t>součástí skupiny partnerských a propojených podniků</w:t>
      </w:r>
      <w:r w:rsidR="00D1193B">
        <w:rPr>
          <w:rStyle w:val="Znakapoznpodarou"/>
          <w:rFonts w:ascii="Arial" w:eastAsia="Times New Roman" w:hAnsi="Arial" w:cs="Arial"/>
          <w:b/>
          <w:color w:val="000000"/>
          <w:spacing w:val="-6"/>
          <w:lang w:eastAsia="cs-CZ"/>
        </w:rPr>
        <w:footnoteReference w:id="2"/>
      </w:r>
      <w:r w:rsidRPr="00663F57">
        <w:rPr>
          <w:rFonts w:ascii="Arial" w:eastAsia="Times New Roman" w:hAnsi="Arial" w:cs="Arial"/>
          <w:b/>
          <w:color w:val="000000"/>
          <w:spacing w:val="-6"/>
          <w:lang w:eastAsia="cs-CZ"/>
        </w:rPr>
        <w:t xml:space="preserve">, nesmí přesáhnout 420 milionů Kč. </w:t>
      </w:r>
      <w:r w:rsidRPr="00663F57">
        <w:rPr>
          <w:rFonts w:ascii="Arial" w:eastAsia="Times New Roman" w:hAnsi="Arial" w:cs="Arial"/>
          <w:b/>
          <w:color w:val="000000"/>
          <w:spacing w:val="-4"/>
          <w:lang w:eastAsia="cs-CZ"/>
        </w:rPr>
        <w:t xml:space="preserve">V opačném případě budou všechny partnerské a propojené podniky </w:t>
      </w:r>
      <w:r w:rsidRPr="00663F57">
        <w:rPr>
          <w:rFonts w:ascii="Arial" w:eastAsia="Times New Roman" w:hAnsi="Arial" w:cs="Arial"/>
          <w:b/>
          <w:color w:val="000000"/>
          <w:lang w:eastAsia="cs-CZ"/>
        </w:rPr>
        <w:t>poměrem kráceny na maximální možnou hodnotu.</w:t>
      </w:r>
    </w:p>
    <w:p w:rsidR="00FD370A" w:rsidRPr="000F0607" w:rsidRDefault="00FD370A" w:rsidP="00E25EDD">
      <w:pPr>
        <w:spacing w:after="0" w:line="240" w:lineRule="auto"/>
        <w:rPr>
          <w:rFonts w:ascii="Arial" w:hAnsi="Arial" w:cs="Arial"/>
        </w:rPr>
      </w:pPr>
    </w:p>
    <w:p w:rsidR="00C5225A" w:rsidRPr="00C5225A" w:rsidRDefault="00C5225A" w:rsidP="00E25EDD">
      <w:pPr>
        <w:spacing w:after="0" w:line="240" w:lineRule="auto"/>
        <w:rPr>
          <w:rFonts w:ascii="Arial" w:hAnsi="Arial" w:cs="Arial"/>
        </w:rPr>
      </w:pPr>
      <w:r>
        <w:rPr>
          <w:rFonts w:ascii="Arial" w:hAnsi="Arial" w:cs="Arial"/>
        </w:rPr>
        <w:t>s</w:t>
      </w:r>
      <w:r w:rsidRPr="00C5225A">
        <w:rPr>
          <w:rFonts w:ascii="Arial" w:hAnsi="Arial" w:cs="Arial"/>
        </w:rPr>
        <w:t>tr.</w:t>
      </w:r>
      <w:r w:rsidR="00EA0C60">
        <w:rPr>
          <w:rFonts w:ascii="Arial" w:hAnsi="Arial" w:cs="Arial"/>
        </w:rPr>
        <w:t xml:space="preserve"> 156</w:t>
      </w:r>
      <w:r w:rsidRPr="00C5225A">
        <w:rPr>
          <w:rFonts w:ascii="Arial" w:hAnsi="Arial" w:cs="Arial"/>
        </w:rPr>
        <w:t xml:space="preserve">, </w:t>
      </w:r>
      <w:r w:rsidR="00EA0C60">
        <w:rPr>
          <w:rFonts w:ascii="Arial" w:hAnsi="Arial" w:cs="Arial"/>
        </w:rPr>
        <w:t>bod 5 Podmínky poskytnutí dotace, písm. j)</w:t>
      </w:r>
    </w:p>
    <w:p w:rsidR="00EA0C60" w:rsidRDefault="00EA0C60" w:rsidP="00EA0C60">
      <w:pPr>
        <w:spacing w:before="120" w:after="120" w:line="240" w:lineRule="auto"/>
        <w:jc w:val="both"/>
        <w:rPr>
          <w:rFonts w:ascii="Arial" w:hAnsi="Arial" w:cs="Arial"/>
          <w:b/>
        </w:rPr>
      </w:pPr>
      <w:r w:rsidRPr="00FD370A">
        <w:rPr>
          <w:rFonts w:ascii="Arial" w:hAnsi="Arial" w:cs="Arial"/>
          <w:b/>
        </w:rPr>
        <w:t>původní text:</w:t>
      </w:r>
    </w:p>
    <w:p w:rsidR="00EA0C60" w:rsidRPr="000F0607" w:rsidRDefault="00EA0C60" w:rsidP="00202881">
      <w:pPr>
        <w:numPr>
          <w:ilvl w:val="0"/>
          <w:numId w:val="6"/>
        </w:numPr>
        <w:spacing w:after="120" w:line="240" w:lineRule="auto"/>
        <w:ind w:left="397" w:hanging="397"/>
        <w:jc w:val="both"/>
        <w:rPr>
          <w:rFonts w:ascii="Arial" w:eastAsia="Arial Unicode MS" w:hAnsi="Arial" w:cs="Arial"/>
          <w:lang w:eastAsia="cs-CZ"/>
        </w:rPr>
      </w:pPr>
      <w:r w:rsidRPr="000F0607">
        <w:rPr>
          <w:rFonts w:ascii="Arial" w:eastAsia="Arial Unicode MS" w:hAnsi="Arial" w:cs="Arial"/>
          <w:spacing w:val="-2"/>
          <w:lang w:eastAsia="cs-CZ"/>
        </w:rPr>
        <w:t>Zpracování produktů, které je předmětem žádosti o dotaci, se nesmí týkat výrobků</w:t>
      </w:r>
      <w:r w:rsidRPr="000F0607">
        <w:rPr>
          <w:rFonts w:ascii="Arial" w:eastAsia="Arial Unicode MS" w:hAnsi="Arial" w:cs="Arial"/>
          <w:lang w:eastAsia="cs-CZ"/>
        </w:rPr>
        <w:t xml:space="preserve"> ze třetích zemí.</w:t>
      </w:r>
    </w:p>
    <w:p w:rsidR="00EA0C60" w:rsidRPr="00FD370A" w:rsidRDefault="00EA0C60" w:rsidP="00EA0C60">
      <w:pPr>
        <w:spacing w:before="120" w:after="120" w:line="240" w:lineRule="auto"/>
        <w:jc w:val="both"/>
        <w:rPr>
          <w:rFonts w:ascii="Arial" w:hAnsi="Arial" w:cs="Arial"/>
          <w:b/>
        </w:rPr>
      </w:pPr>
      <w:r w:rsidRPr="00FD370A">
        <w:rPr>
          <w:rFonts w:ascii="Arial" w:hAnsi="Arial" w:cs="Arial"/>
          <w:b/>
        </w:rPr>
        <w:t>se mění takto:</w:t>
      </w:r>
    </w:p>
    <w:p w:rsidR="00EA0C60" w:rsidRPr="00663F57" w:rsidRDefault="00EA0C60" w:rsidP="00202881">
      <w:pPr>
        <w:pStyle w:val="Odstavecseseznamem"/>
        <w:numPr>
          <w:ilvl w:val="0"/>
          <w:numId w:val="7"/>
        </w:numPr>
        <w:autoSpaceDE w:val="0"/>
        <w:autoSpaceDN w:val="0"/>
        <w:adjustRightInd w:val="0"/>
        <w:spacing w:after="0" w:line="240" w:lineRule="auto"/>
        <w:ind w:left="397" w:hanging="397"/>
        <w:jc w:val="both"/>
        <w:rPr>
          <w:rFonts w:ascii="Arial" w:eastAsia="Times New Roman" w:hAnsi="Arial" w:cs="Arial"/>
          <w:b/>
          <w:color w:val="000000" w:themeColor="text1"/>
          <w:lang w:eastAsia="cs-CZ"/>
        </w:rPr>
      </w:pPr>
      <w:r w:rsidRPr="00663F57">
        <w:rPr>
          <w:rFonts w:ascii="Arial" w:eastAsia="Times New Roman" w:hAnsi="Arial" w:cs="Arial"/>
          <w:b/>
          <w:color w:val="000000" w:themeColor="text1"/>
          <w:lang w:eastAsia="cs-CZ"/>
        </w:rPr>
        <w:t>Žadatel, který je součástí partnerských nebo propojených podniků, podává žádost samostatně. Hodnota požadované částky nepřekračuje max. 60 milionů Kč.</w:t>
      </w:r>
    </w:p>
    <w:p w:rsidR="00EA0C60" w:rsidRDefault="00EA0C60" w:rsidP="00EA0C60">
      <w:pPr>
        <w:pStyle w:val="Odstavecseseznamem"/>
        <w:autoSpaceDE w:val="0"/>
        <w:autoSpaceDN w:val="0"/>
        <w:adjustRightInd w:val="0"/>
        <w:spacing w:after="0" w:line="240" w:lineRule="auto"/>
        <w:ind w:left="397"/>
        <w:jc w:val="both"/>
        <w:rPr>
          <w:rFonts w:ascii="Arial" w:eastAsia="Times New Roman" w:hAnsi="Arial" w:cs="Arial"/>
          <w:color w:val="000000" w:themeColor="text1"/>
          <w:lang w:eastAsia="cs-CZ"/>
        </w:rPr>
      </w:pPr>
    </w:p>
    <w:p w:rsidR="00EA0C60" w:rsidRPr="00C5225A" w:rsidRDefault="00EA0C60" w:rsidP="00EA0C60">
      <w:pPr>
        <w:spacing w:after="0" w:line="240" w:lineRule="auto"/>
        <w:rPr>
          <w:rFonts w:ascii="Arial" w:hAnsi="Arial" w:cs="Arial"/>
        </w:rPr>
      </w:pPr>
      <w:r>
        <w:rPr>
          <w:rFonts w:ascii="Arial" w:hAnsi="Arial" w:cs="Arial"/>
        </w:rPr>
        <w:t>s</w:t>
      </w:r>
      <w:r w:rsidRPr="00C5225A">
        <w:rPr>
          <w:rFonts w:ascii="Arial" w:hAnsi="Arial" w:cs="Arial"/>
        </w:rPr>
        <w:t>tr.</w:t>
      </w:r>
      <w:r>
        <w:rPr>
          <w:rFonts w:ascii="Arial" w:hAnsi="Arial" w:cs="Arial"/>
        </w:rPr>
        <w:t xml:space="preserve"> 156</w:t>
      </w:r>
      <w:r w:rsidRPr="00C5225A">
        <w:rPr>
          <w:rFonts w:ascii="Arial" w:hAnsi="Arial" w:cs="Arial"/>
        </w:rPr>
        <w:t xml:space="preserve">, </w:t>
      </w:r>
      <w:r>
        <w:rPr>
          <w:rFonts w:ascii="Arial" w:hAnsi="Arial" w:cs="Arial"/>
        </w:rPr>
        <w:t>bod 5 Podmínky poskytnutí dotace, písm. l)</w:t>
      </w:r>
    </w:p>
    <w:p w:rsidR="00EA0C60" w:rsidRDefault="00EA0C60" w:rsidP="00EA0C60">
      <w:pPr>
        <w:spacing w:before="120" w:after="120" w:line="240" w:lineRule="auto"/>
        <w:jc w:val="both"/>
        <w:rPr>
          <w:rFonts w:ascii="Arial" w:hAnsi="Arial" w:cs="Arial"/>
          <w:b/>
        </w:rPr>
      </w:pPr>
      <w:r w:rsidRPr="00FD370A">
        <w:rPr>
          <w:rFonts w:ascii="Arial" w:hAnsi="Arial" w:cs="Arial"/>
          <w:b/>
        </w:rPr>
        <w:t>původní text:</w:t>
      </w:r>
    </w:p>
    <w:p w:rsidR="00EA0C60" w:rsidRPr="00EA0C60" w:rsidRDefault="00EA0C60" w:rsidP="00202881">
      <w:pPr>
        <w:numPr>
          <w:ilvl w:val="0"/>
          <w:numId w:val="9"/>
        </w:numPr>
        <w:spacing w:after="120" w:line="240" w:lineRule="auto"/>
        <w:ind w:left="397" w:hanging="397"/>
        <w:jc w:val="both"/>
        <w:rPr>
          <w:rFonts w:ascii="Arial" w:eastAsia="Arial Unicode MS" w:hAnsi="Arial" w:cs="Arial"/>
          <w:lang w:eastAsia="cs-CZ"/>
        </w:rPr>
      </w:pPr>
      <w:r w:rsidRPr="00EA0C60">
        <w:rPr>
          <w:rFonts w:ascii="Arial" w:eastAsia="Times New Roman" w:hAnsi="Arial" w:cs="Arial"/>
          <w:lang w:eastAsia="cs-CZ"/>
        </w:rPr>
        <w:t xml:space="preserve">Investice se musí týkat zpracovávání a odbytu produktů zahrnutých v Příloze I </w:t>
      </w:r>
      <w:r w:rsidRPr="00EA0C60">
        <w:rPr>
          <w:rFonts w:ascii="Arial" w:eastAsia="Times New Roman" w:hAnsi="Arial" w:cs="Arial"/>
          <w:spacing w:val="-3"/>
          <w:lang w:eastAsia="cs-CZ"/>
        </w:rPr>
        <w:t>Smlouvy o</w:t>
      </w:r>
      <w:r w:rsidR="000F0607">
        <w:rPr>
          <w:rFonts w:ascii="Arial" w:eastAsia="Times New Roman" w:hAnsi="Arial" w:cs="Arial"/>
          <w:spacing w:val="-3"/>
          <w:lang w:eastAsia="cs-CZ"/>
        </w:rPr>
        <w:t> </w:t>
      </w:r>
      <w:r w:rsidRPr="00EA0C60">
        <w:rPr>
          <w:rFonts w:ascii="Arial" w:eastAsia="Times New Roman" w:hAnsi="Arial" w:cs="Arial"/>
          <w:spacing w:val="-3"/>
          <w:lang w:eastAsia="cs-CZ"/>
        </w:rPr>
        <w:t>fungování EU, s výjimkou kapitol 3 a 16 - ryby a rybí produkty, které jsou</w:t>
      </w:r>
      <w:r w:rsidRPr="00EA0C60">
        <w:rPr>
          <w:rFonts w:ascii="Arial" w:eastAsia="Times New Roman" w:hAnsi="Arial" w:cs="Arial"/>
          <w:lang w:eastAsia="cs-CZ"/>
        </w:rPr>
        <w:t xml:space="preserve"> pokryté nařízením Rady (ES) č. 104/2000, a kapitol 17, 24, 45, 54, 57.</w:t>
      </w:r>
    </w:p>
    <w:p w:rsidR="00EA0C60" w:rsidRPr="00FD370A" w:rsidRDefault="00EA0C60" w:rsidP="00EA0C60">
      <w:pPr>
        <w:spacing w:before="120" w:after="120" w:line="240" w:lineRule="auto"/>
        <w:jc w:val="both"/>
        <w:rPr>
          <w:rFonts w:ascii="Arial" w:hAnsi="Arial" w:cs="Arial"/>
          <w:b/>
        </w:rPr>
      </w:pPr>
      <w:r w:rsidRPr="00FD370A">
        <w:rPr>
          <w:rFonts w:ascii="Arial" w:hAnsi="Arial" w:cs="Arial"/>
          <w:b/>
        </w:rPr>
        <w:lastRenderedPageBreak/>
        <w:t>se mění takto:</w:t>
      </w:r>
    </w:p>
    <w:p w:rsidR="00EA0C60" w:rsidRPr="00EA0C60" w:rsidRDefault="00EA0C60" w:rsidP="00202881">
      <w:pPr>
        <w:pStyle w:val="Odstavecseseznamem"/>
        <w:numPr>
          <w:ilvl w:val="0"/>
          <w:numId w:val="8"/>
        </w:numPr>
        <w:autoSpaceDE w:val="0"/>
        <w:autoSpaceDN w:val="0"/>
        <w:adjustRightInd w:val="0"/>
        <w:spacing w:after="0" w:line="240" w:lineRule="auto"/>
        <w:ind w:left="397" w:hanging="397"/>
        <w:jc w:val="both"/>
        <w:rPr>
          <w:rFonts w:ascii="Arial" w:hAnsi="Arial" w:cs="Arial"/>
          <w:color w:val="000000"/>
        </w:rPr>
      </w:pPr>
      <w:r w:rsidRPr="00EA0C60">
        <w:rPr>
          <w:rFonts w:ascii="Arial" w:hAnsi="Arial" w:cs="Arial"/>
          <w:color w:val="000000"/>
        </w:rPr>
        <w:t>Investice se musí týkat zpracovávání a odbytu produktů zahrnutých v Příloze I Smlouvy o</w:t>
      </w:r>
      <w:r w:rsidR="000F0607">
        <w:rPr>
          <w:rFonts w:ascii="Arial" w:hAnsi="Arial" w:cs="Arial"/>
          <w:color w:val="000000"/>
        </w:rPr>
        <w:t> </w:t>
      </w:r>
      <w:r w:rsidRPr="00EA0C60">
        <w:rPr>
          <w:rFonts w:ascii="Arial" w:hAnsi="Arial" w:cs="Arial"/>
          <w:color w:val="000000"/>
        </w:rPr>
        <w:t xml:space="preserve">fungování EU, s výjimkou kapitol 3 a 16 - ryby a rybí produkty, které jsou pokryté nařízením Rady (ES) č. 104/2000, a kapitol </w:t>
      </w:r>
      <w:r w:rsidRPr="0078491C">
        <w:rPr>
          <w:rFonts w:ascii="Arial" w:hAnsi="Arial" w:cs="Arial"/>
          <w:b/>
          <w:color w:val="000000"/>
        </w:rPr>
        <w:t>24, 45, 54, 57.</w:t>
      </w:r>
      <w:r w:rsidRPr="00EA0C60">
        <w:rPr>
          <w:rFonts w:ascii="Arial" w:hAnsi="Arial" w:cs="Arial"/>
          <w:color w:val="000000"/>
        </w:rPr>
        <w:t xml:space="preserve"> </w:t>
      </w:r>
    </w:p>
    <w:p w:rsidR="00C5225A" w:rsidRPr="000F0607" w:rsidRDefault="00C5225A" w:rsidP="00E25EDD">
      <w:pPr>
        <w:spacing w:after="0" w:line="240" w:lineRule="auto"/>
        <w:rPr>
          <w:rFonts w:ascii="Arial" w:hAnsi="Arial" w:cs="Arial"/>
        </w:rPr>
      </w:pPr>
    </w:p>
    <w:p w:rsidR="00663F57" w:rsidRDefault="00663F57" w:rsidP="00663F57">
      <w:pPr>
        <w:autoSpaceDE w:val="0"/>
        <w:autoSpaceDN w:val="0"/>
        <w:adjustRightInd w:val="0"/>
        <w:spacing w:after="120" w:line="240" w:lineRule="auto"/>
        <w:jc w:val="both"/>
        <w:rPr>
          <w:rFonts w:ascii="Arial" w:eastAsia="Times New Roman" w:hAnsi="Arial" w:cs="Arial"/>
          <w:color w:val="000000"/>
          <w:spacing w:val="-2"/>
          <w:lang w:eastAsia="cs-CZ"/>
        </w:rPr>
      </w:pPr>
      <w:r>
        <w:rPr>
          <w:rFonts w:ascii="Arial" w:hAnsi="Arial" w:cs="Arial"/>
        </w:rPr>
        <w:t>s</w:t>
      </w:r>
      <w:r w:rsidRPr="00C5225A">
        <w:rPr>
          <w:rFonts w:ascii="Arial" w:hAnsi="Arial" w:cs="Arial"/>
        </w:rPr>
        <w:t>tr.</w:t>
      </w:r>
      <w:r>
        <w:rPr>
          <w:rFonts w:ascii="Arial" w:hAnsi="Arial" w:cs="Arial"/>
        </w:rPr>
        <w:t xml:space="preserve"> 156</w:t>
      </w:r>
      <w:r w:rsidRPr="00C5225A">
        <w:rPr>
          <w:rFonts w:ascii="Arial" w:hAnsi="Arial" w:cs="Arial"/>
        </w:rPr>
        <w:t xml:space="preserve">, </w:t>
      </w:r>
      <w:r>
        <w:rPr>
          <w:rFonts w:ascii="Arial" w:hAnsi="Arial" w:cs="Arial"/>
        </w:rPr>
        <w:t>bod 5 Podmínky poskytnutí dotace, poslední odstavec</w:t>
      </w:r>
    </w:p>
    <w:p w:rsidR="00663F57" w:rsidRDefault="00663F57" w:rsidP="00663F57">
      <w:pPr>
        <w:spacing w:before="120" w:after="120" w:line="240" w:lineRule="auto"/>
        <w:jc w:val="both"/>
        <w:rPr>
          <w:rFonts w:ascii="Arial" w:hAnsi="Arial" w:cs="Arial"/>
          <w:b/>
        </w:rPr>
      </w:pPr>
      <w:r w:rsidRPr="00FD370A">
        <w:rPr>
          <w:rFonts w:ascii="Arial" w:hAnsi="Arial" w:cs="Arial"/>
          <w:b/>
        </w:rPr>
        <w:t>původní text:</w:t>
      </w:r>
    </w:p>
    <w:p w:rsidR="00663F57" w:rsidRPr="00663F57" w:rsidRDefault="00663F57" w:rsidP="00663F57">
      <w:pPr>
        <w:spacing w:after="0" w:line="240" w:lineRule="auto"/>
        <w:jc w:val="both"/>
        <w:rPr>
          <w:rFonts w:ascii="Arial" w:eastAsia="Times New Roman" w:hAnsi="Arial" w:cs="Arial"/>
          <w:lang w:eastAsia="cs-CZ"/>
        </w:rPr>
      </w:pPr>
      <w:r w:rsidRPr="00663F57">
        <w:rPr>
          <w:rFonts w:ascii="Arial" w:eastAsia="Times New Roman" w:hAnsi="Arial" w:cs="Arial"/>
          <w:spacing w:val="-6"/>
          <w:lang w:eastAsia="cs-CZ"/>
        </w:rPr>
        <w:t>Žadatel</w:t>
      </w:r>
      <w:r w:rsidRPr="00663F57">
        <w:rPr>
          <w:rFonts w:ascii="Arial" w:hAnsi="Arial" w:cs="Arial"/>
          <w:spacing w:val="-6"/>
        </w:rPr>
        <w:t>/příjemce dotace</w:t>
      </w:r>
      <w:r w:rsidRPr="00663F57">
        <w:rPr>
          <w:rFonts w:ascii="Arial" w:eastAsia="Times New Roman" w:hAnsi="Arial" w:cs="Arial"/>
          <w:spacing w:val="-6"/>
          <w:lang w:eastAsia="cs-CZ"/>
        </w:rPr>
        <w:t xml:space="preserve"> musí s předmětem dotace hospodařit od data příjmu dokladů</w:t>
      </w:r>
      <w:r w:rsidRPr="00663F57">
        <w:rPr>
          <w:rFonts w:ascii="Arial" w:eastAsia="Times New Roman" w:hAnsi="Arial" w:cs="Arial"/>
          <w:spacing w:val="-4"/>
          <w:lang w:eastAsia="cs-CZ"/>
        </w:rPr>
        <w:t xml:space="preserve"> </w:t>
      </w:r>
      <w:r w:rsidRPr="00663F57">
        <w:rPr>
          <w:rFonts w:ascii="Arial" w:eastAsia="Times New Roman" w:hAnsi="Arial" w:cs="Arial"/>
          <w:spacing w:val="-6"/>
          <w:lang w:eastAsia="cs-CZ"/>
        </w:rPr>
        <w:t>prokazujících nárok na dotaci do 31. 12. 2027. Za nesplnění podmínky se nepovažuje</w:t>
      </w:r>
      <w:r w:rsidRPr="00663F57">
        <w:rPr>
          <w:rFonts w:ascii="Arial" w:eastAsia="Times New Roman" w:hAnsi="Arial" w:cs="Arial"/>
          <w:lang w:eastAsia="cs-CZ"/>
        </w:rPr>
        <w:t xml:space="preserve"> zásah vyšší moci nebo mimořádných okolností.</w:t>
      </w:r>
    </w:p>
    <w:p w:rsidR="00663F57" w:rsidRPr="00FD370A" w:rsidRDefault="00663F57" w:rsidP="00663F57">
      <w:pPr>
        <w:spacing w:before="120" w:after="120" w:line="240" w:lineRule="auto"/>
        <w:jc w:val="both"/>
        <w:rPr>
          <w:rFonts w:ascii="Arial" w:hAnsi="Arial" w:cs="Arial"/>
          <w:b/>
        </w:rPr>
      </w:pPr>
      <w:r w:rsidRPr="00FD370A">
        <w:rPr>
          <w:rFonts w:ascii="Arial" w:hAnsi="Arial" w:cs="Arial"/>
          <w:b/>
        </w:rPr>
        <w:t>se mění takto:</w:t>
      </w:r>
    </w:p>
    <w:p w:rsidR="00663F57" w:rsidRDefault="00663F57" w:rsidP="00663F57">
      <w:pPr>
        <w:spacing w:after="0" w:line="240" w:lineRule="auto"/>
        <w:jc w:val="both"/>
        <w:rPr>
          <w:rFonts w:ascii="Arial" w:eastAsia="Times New Roman" w:hAnsi="Arial" w:cs="Arial"/>
          <w:b/>
          <w:color w:val="000000"/>
          <w:lang w:eastAsia="cs-CZ"/>
        </w:rPr>
      </w:pPr>
      <w:r w:rsidRPr="00663F57">
        <w:rPr>
          <w:rFonts w:ascii="Arial" w:eastAsia="Times New Roman" w:hAnsi="Arial" w:cs="Arial"/>
          <w:spacing w:val="-6"/>
          <w:lang w:eastAsia="cs-CZ"/>
        </w:rPr>
        <w:t>Žadatel</w:t>
      </w:r>
      <w:r w:rsidRPr="00663F57">
        <w:rPr>
          <w:rFonts w:ascii="Arial" w:hAnsi="Arial" w:cs="Arial"/>
          <w:spacing w:val="-6"/>
        </w:rPr>
        <w:t>/příjemce dotace</w:t>
      </w:r>
      <w:r w:rsidRPr="00663F57">
        <w:rPr>
          <w:rFonts w:ascii="Arial" w:eastAsia="Times New Roman" w:hAnsi="Arial" w:cs="Arial"/>
          <w:spacing w:val="-6"/>
          <w:lang w:eastAsia="cs-CZ"/>
        </w:rPr>
        <w:t xml:space="preserve"> musí s předmětem dotace hospodařit od data příjmu dokladů</w:t>
      </w:r>
      <w:r w:rsidRPr="00663F57">
        <w:rPr>
          <w:rFonts w:ascii="Arial" w:eastAsia="Times New Roman" w:hAnsi="Arial" w:cs="Arial"/>
          <w:spacing w:val="-4"/>
          <w:lang w:eastAsia="cs-CZ"/>
        </w:rPr>
        <w:t xml:space="preserve"> </w:t>
      </w:r>
      <w:r w:rsidRPr="00663F57">
        <w:rPr>
          <w:rFonts w:ascii="Arial" w:eastAsia="Times New Roman" w:hAnsi="Arial" w:cs="Arial"/>
          <w:spacing w:val="-6"/>
          <w:lang w:eastAsia="cs-CZ"/>
        </w:rPr>
        <w:t>prokazujících nárok na dotaci do 31. 12. 2027. Za nesplnění podmínky se nepovažuje</w:t>
      </w:r>
      <w:r w:rsidRPr="00663F57">
        <w:rPr>
          <w:rFonts w:ascii="Arial" w:eastAsia="Times New Roman" w:hAnsi="Arial" w:cs="Arial"/>
          <w:lang w:eastAsia="cs-CZ"/>
        </w:rPr>
        <w:t xml:space="preserve"> zásah vyšší moci nebo mimořádných okolností.</w:t>
      </w:r>
      <w:r>
        <w:rPr>
          <w:rFonts w:ascii="Arial" w:eastAsia="Times New Roman" w:hAnsi="Arial" w:cs="Arial"/>
          <w:lang w:eastAsia="cs-CZ"/>
        </w:rPr>
        <w:t xml:space="preserve"> </w:t>
      </w:r>
      <w:r w:rsidRPr="00663F57">
        <w:rPr>
          <w:rFonts w:ascii="Arial" w:eastAsia="Times New Roman" w:hAnsi="Arial" w:cs="Arial"/>
          <w:b/>
          <w:color w:val="000000"/>
          <w:lang w:eastAsia="cs-CZ"/>
        </w:rPr>
        <w:t xml:space="preserve">Případy zásahu </w:t>
      </w:r>
      <w:r w:rsidRPr="00663F57">
        <w:rPr>
          <w:rFonts w:ascii="Arial" w:eastAsia="Times New Roman" w:hAnsi="Arial" w:cs="Arial"/>
          <w:b/>
          <w:color w:val="000000"/>
          <w:spacing w:val="-4"/>
          <w:lang w:eastAsia="cs-CZ"/>
        </w:rPr>
        <w:t xml:space="preserve">vyšší </w:t>
      </w:r>
      <w:r w:rsidRPr="00663F57">
        <w:rPr>
          <w:rFonts w:ascii="Arial" w:eastAsia="Times New Roman" w:hAnsi="Arial" w:cs="Arial"/>
          <w:b/>
          <w:color w:val="000000"/>
          <w:lang w:eastAsia="cs-CZ"/>
        </w:rPr>
        <w:t>moci nebo mimořádných okolností musí žadatel/příjemce dotace bezodkladně oznámit.</w:t>
      </w:r>
    </w:p>
    <w:p w:rsidR="00292399" w:rsidRPr="00663F57" w:rsidRDefault="00292399" w:rsidP="00663F57">
      <w:pPr>
        <w:spacing w:after="0" w:line="240" w:lineRule="auto"/>
        <w:jc w:val="both"/>
        <w:rPr>
          <w:rFonts w:ascii="Arial" w:eastAsia="Times New Roman" w:hAnsi="Arial" w:cs="Arial"/>
          <w:b/>
          <w:lang w:eastAsia="cs-CZ"/>
        </w:rPr>
      </w:pPr>
    </w:p>
    <w:p w:rsidR="00C26CE1" w:rsidRPr="00C26CE1" w:rsidRDefault="00C26CE1" w:rsidP="000F0607">
      <w:pPr>
        <w:spacing w:after="0" w:line="240" w:lineRule="auto"/>
        <w:jc w:val="both"/>
        <w:rPr>
          <w:rFonts w:ascii="Arial" w:hAnsi="Arial" w:cs="Arial"/>
        </w:rPr>
      </w:pPr>
      <w:r w:rsidRPr="00C26CE1">
        <w:rPr>
          <w:rFonts w:ascii="Arial" w:hAnsi="Arial" w:cs="Arial"/>
        </w:rPr>
        <w:t>Str. 156, bod 6 Termín příjmu žádosti o dotaci</w:t>
      </w:r>
      <w:r>
        <w:rPr>
          <w:rFonts w:ascii="Arial" w:hAnsi="Arial" w:cs="Arial"/>
        </w:rPr>
        <w:t>, odstranění druhého odstavce</w:t>
      </w:r>
    </w:p>
    <w:p w:rsidR="00EA0C60" w:rsidRDefault="00EA0C60" w:rsidP="00EA0C60">
      <w:pPr>
        <w:spacing w:before="120" w:after="120" w:line="240" w:lineRule="auto"/>
        <w:jc w:val="both"/>
        <w:rPr>
          <w:rFonts w:ascii="Arial" w:hAnsi="Arial" w:cs="Arial"/>
          <w:b/>
        </w:rPr>
      </w:pPr>
      <w:r w:rsidRPr="00FD370A">
        <w:rPr>
          <w:rFonts w:ascii="Arial" w:hAnsi="Arial" w:cs="Arial"/>
          <w:b/>
        </w:rPr>
        <w:t>původní text:</w:t>
      </w:r>
    </w:p>
    <w:p w:rsidR="00C26CE1" w:rsidRPr="00C26CE1" w:rsidRDefault="00C26CE1" w:rsidP="000F0607">
      <w:pPr>
        <w:spacing w:after="120" w:line="240" w:lineRule="auto"/>
        <w:jc w:val="both"/>
        <w:rPr>
          <w:rFonts w:ascii="Arial" w:eastAsia="Arial Unicode MS" w:hAnsi="Arial" w:cs="Arial"/>
          <w:spacing w:val="-2"/>
          <w:lang w:eastAsia="cs-CZ"/>
        </w:rPr>
      </w:pPr>
      <w:r w:rsidRPr="00C26CE1">
        <w:rPr>
          <w:rFonts w:ascii="Arial" w:eastAsia="Arial Unicode MS" w:hAnsi="Arial" w:cs="Arial"/>
          <w:spacing w:val="-2"/>
          <w:lang w:eastAsia="cs-CZ"/>
        </w:rPr>
        <w:t>Příjem žádostí o dotaci začíná 4. 1. 2022 a končí 31. 3. 2022 včetně.</w:t>
      </w:r>
    </w:p>
    <w:p w:rsidR="00C26CE1" w:rsidRPr="00C26CE1" w:rsidRDefault="00C26CE1" w:rsidP="000F0607">
      <w:pPr>
        <w:spacing w:after="120" w:line="240" w:lineRule="auto"/>
        <w:jc w:val="both"/>
        <w:rPr>
          <w:rFonts w:ascii="Arial" w:eastAsia="Arial Unicode MS" w:hAnsi="Arial" w:cs="Arial"/>
          <w:spacing w:val="-2"/>
          <w:lang w:eastAsia="cs-CZ"/>
        </w:rPr>
      </w:pPr>
      <w:r w:rsidRPr="00C26CE1">
        <w:rPr>
          <w:rFonts w:ascii="Arial" w:eastAsia="Arial Unicode MS" w:hAnsi="Arial" w:cs="Arial"/>
          <w:spacing w:val="-2"/>
          <w:lang w:eastAsia="cs-CZ"/>
        </w:rPr>
        <w:t>Žádost o dotaci musí být podána před zahájením realizace předmětu dotace. Za zahájení realizace předmětu dotace se nepovažují přípravné práce, jako je získání povolení a zpracování studií proveditelnosti, zpracování projektových dokumentací a případný výběr dodavatele.</w:t>
      </w:r>
    </w:p>
    <w:p w:rsidR="00EA0C60" w:rsidRPr="00FD370A" w:rsidRDefault="00EA0C60" w:rsidP="000F0607">
      <w:pPr>
        <w:spacing w:before="120" w:after="120" w:line="240" w:lineRule="auto"/>
        <w:jc w:val="both"/>
        <w:rPr>
          <w:rFonts w:ascii="Arial" w:hAnsi="Arial" w:cs="Arial"/>
          <w:b/>
        </w:rPr>
      </w:pPr>
      <w:r w:rsidRPr="00FD370A">
        <w:rPr>
          <w:rFonts w:ascii="Arial" w:hAnsi="Arial" w:cs="Arial"/>
          <w:b/>
        </w:rPr>
        <w:t>se mění takto:</w:t>
      </w:r>
    </w:p>
    <w:p w:rsidR="00C26CE1" w:rsidRPr="0078491C" w:rsidRDefault="00C26CE1" w:rsidP="000F0607">
      <w:pPr>
        <w:autoSpaceDE w:val="0"/>
        <w:autoSpaceDN w:val="0"/>
        <w:adjustRightInd w:val="0"/>
        <w:spacing w:after="0" w:line="240" w:lineRule="auto"/>
        <w:jc w:val="both"/>
        <w:rPr>
          <w:rFonts w:ascii="Arial" w:eastAsia="Times New Roman" w:hAnsi="Arial" w:cs="Arial"/>
          <w:b/>
          <w:color w:val="000000"/>
          <w:spacing w:val="-2"/>
          <w:lang w:eastAsia="cs-CZ"/>
        </w:rPr>
      </w:pPr>
      <w:r w:rsidRPr="0078491C">
        <w:rPr>
          <w:rFonts w:ascii="Arial" w:eastAsia="Times New Roman" w:hAnsi="Arial" w:cs="Arial"/>
          <w:b/>
          <w:color w:val="000000"/>
          <w:spacing w:val="-2"/>
          <w:lang w:eastAsia="cs-CZ"/>
        </w:rPr>
        <w:t>Příjem žádostí o dotaci začíná 4. 1. 2022 a končí 31. 3. 2022 včetně.</w:t>
      </w:r>
    </w:p>
    <w:p w:rsidR="00C5225A" w:rsidRPr="000F0607" w:rsidRDefault="00C5225A" w:rsidP="00E25EDD">
      <w:pPr>
        <w:spacing w:after="0" w:line="240" w:lineRule="auto"/>
        <w:rPr>
          <w:rFonts w:ascii="Arial" w:hAnsi="Arial" w:cs="Arial"/>
        </w:rPr>
      </w:pPr>
    </w:p>
    <w:p w:rsidR="00C5225A" w:rsidRDefault="00C26CE1" w:rsidP="00E25EDD">
      <w:pPr>
        <w:spacing w:after="0" w:line="240" w:lineRule="auto"/>
        <w:rPr>
          <w:rFonts w:ascii="Arial" w:hAnsi="Arial" w:cs="Arial"/>
        </w:rPr>
      </w:pPr>
      <w:r>
        <w:rPr>
          <w:rFonts w:ascii="Arial" w:hAnsi="Arial" w:cs="Arial"/>
        </w:rPr>
        <w:t>s</w:t>
      </w:r>
      <w:r w:rsidRPr="00C26CE1">
        <w:rPr>
          <w:rFonts w:ascii="Arial" w:hAnsi="Arial" w:cs="Arial"/>
        </w:rPr>
        <w:t>tr. 156</w:t>
      </w:r>
      <w:r>
        <w:rPr>
          <w:rFonts w:ascii="Arial" w:hAnsi="Arial" w:cs="Arial"/>
        </w:rPr>
        <w:t>, vložení nového bodu 6a Motivační účinek</w:t>
      </w:r>
    </w:p>
    <w:p w:rsidR="00C26CE1" w:rsidRPr="00C26CE1" w:rsidRDefault="00C26CE1" w:rsidP="00C26CE1">
      <w:pPr>
        <w:spacing w:before="120" w:after="120" w:line="240" w:lineRule="auto"/>
        <w:rPr>
          <w:rFonts w:ascii="Arial" w:hAnsi="Arial" w:cs="Arial"/>
          <w:b/>
        </w:rPr>
      </w:pPr>
      <w:r w:rsidRPr="00C26CE1">
        <w:rPr>
          <w:rFonts w:ascii="Arial" w:hAnsi="Arial" w:cs="Arial"/>
          <w:b/>
        </w:rPr>
        <w:t>vkládá se:</w:t>
      </w:r>
    </w:p>
    <w:p w:rsidR="00C26CE1" w:rsidRPr="00F7358C" w:rsidRDefault="00C26CE1" w:rsidP="00C26CE1">
      <w:pPr>
        <w:spacing w:after="120" w:line="240" w:lineRule="auto"/>
        <w:rPr>
          <w:rFonts w:ascii="Arial" w:eastAsia="Calibri" w:hAnsi="Arial" w:cs="Arial"/>
          <w:bCs/>
          <w:color w:val="000000"/>
        </w:rPr>
      </w:pPr>
      <w:r w:rsidRPr="00F7358C">
        <w:rPr>
          <w:rFonts w:ascii="Arial" w:eastAsia="Arial Unicode MS" w:hAnsi="Arial" w:cs="Arial"/>
          <w:b/>
          <w:color w:val="000000"/>
          <w:lang w:eastAsia="cs-CZ"/>
        </w:rPr>
        <w:t>6a  </w:t>
      </w:r>
      <w:r w:rsidR="000F0607">
        <w:rPr>
          <w:rFonts w:ascii="Arial" w:eastAsia="Arial Unicode MS" w:hAnsi="Arial" w:cs="Arial"/>
          <w:b/>
          <w:color w:val="000000"/>
          <w:lang w:eastAsia="cs-CZ"/>
        </w:rPr>
        <w:t> </w:t>
      </w:r>
      <w:r w:rsidRPr="00F7358C">
        <w:rPr>
          <w:rFonts w:ascii="Arial" w:eastAsia="Calibri" w:hAnsi="Arial" w:cs="Arial"/>
          <w:b/>
          <w:bCs/>
          <w:color w:val="000000"/>
        </w:rPr>
        <w:t>Motivační účinek</w:t>
      </w:r>
    </w:p>
    <w:p w:rsidR="00C26CE1" w:rsidRPr="0078491C" w:rsidRDefault="00C26CE1" w:rsidP="00C26CE1">
      <w:pPr>
        <w:spacing w:after="120" w:line="240" w:lineRule="auto"/>
        <w:jc w:val="both"/>
        <w:rPr>
          <w:rFonts w:ascii="Arial" w:eastAsia="Calibri" w:hAnsi="Arial" w:cs="Arial"/>
          <w:b/>
        </w:rPr>
      </w:pPr>
      <w:r w:rsidRPr="0078491C">
        <w:rPr>
          <w:rFonts w:ascii="Arial" w:eastAsia="Calibri" w:hAnsi="Arial" w:cs="Arial"/>
          <w:b/>
        </w:rPr>
        <w:t>Realizace předmětu dotace musí být zahájena po podání žádosti o dotaci. Za zahájení realizace předmětu dotace se nepovažují přípravné práce, jako je získání povolení a</w:t>
      </w:r>
      <w:r w:rsidR="000F0607" w:rsidRPr="0078491C">
        <w:rPr>
          <w:rFonts w:ascii="Arial" w:eastAsia="Calibri" w:hAnsi="Arial" w:cs="Arial"/>
          <w:b/>
        </w:rPr>
        <w:t> </w:t>
      </w:r>
      <w:r w:rsidRPr="0078491C">
        <w:rPr>
          <w:rFonts w:ascii="Arial" w:eastAsia="Calibri" w:hAnsi="Arial" w:cs="Arial"/>
          <w:b/>
        </w:rPr>
        <w:t>zpracování studií proveditelnosti, zpracování projektových dokumentací a případný výběr dodavatele.</w:t>
      </w:r>
    </w:p>
    <w:p w:rsidR="00C26CE1" w:rsidRPr="0078491C" w:rsidRDefault="00C26CE1" w:rsidP="00C26CE1">
      <w:pPr>
        <w:autoSpaceDE w:val="0"/>
        <w:autoSpaceDN w:val="0"/>
        <w:adjustRightInd w:val="0"/>
        <w:spacing w:after="0" w:line="240" w:lineRule="auto"/>
        <w:jc w:val="both"/>
        <w:rPr>
          <w:rFonts w:ascii="Arial" w:eastAsia="Times New Roman" w:hAnsi="Arial" w:cs="Arial"/>
          <w:b/>
          <w:color w:val="000000"/>
          <w:spacing w:val="-2"/>
          <w:lang w:eastAsia="cs-CZ"/>
        </w:rPr>
      </w:pPr>
      <w:r w:rsidRPr="0078491C">
        <w:rPr>
          <w:rFonts w:ascii="Arial" w:eastAsia="Calibri" w:hAnsi="Arial" w:cs="Arial"/>
          <w:b/>
        </w:rPr>
        <w:t>Za porušení motivačního účinku se považuje zejména provedení objednávky, zálohová faktura, uzavření smlouvy atd. před podáním žádosti o dotaci.</w:t>
      </w:r>
    </w:p>
    <w:p w:rsidR="00C26CE1" w:rsidRDefault="00C26CE1" w:rsidP="00E25EDD">
      <w:pPr>
        <w:spacing w:after="0" w:line="240" w:lineRule="auto"/>
        <w:rPr>
          <w:rFonts w:ascii="Arial" w:hAnsi="Arial" w:cs="Arial"/>
        </w:rPr>
      </w:pPr>
    </w:p>
    <w:p w:rsidR="00980106" w:rsidRPr="009A32AC" w:rsidRDefault="00980106" w:rsidP="00980106">
      <w:pPr>
        <w:pStyle w:val="Odstavecseseznamem"/>
        <w:ind w:left="0"/>
        <w:jc w:val="both"/>
        <w:rPr>
          <w:rFonts w:ascii="Arial" w:eastAsia="Calibri" w:hAnsi="Arial" w:cs="Arial"/>
          <w:color w:val="000000" w:themeColor="text1"/>
        </w:rPr>
      </w:pPr>
      <w:r>
        <w:rPr>
          <w:rFonts w:ascii="Arial" w:eastAsia="Calibri" w:hAnsi="Arial" w:cs="Arial"/>
          <w:color w:val="000000" w:themeColor="text1"/>
        </w:rPr>
        <w:t xml:space="preserve">str. 157, bod </w:t>
      </w:r>
      <w:r w:rsidRPr="009A32AC">
        <w:rPr>
          <w:rFonts w:ascii="Arial" w:eastAsia="Calibri" w:hAnsi="Arial" w:cs="Arial"/>
          <w:color w:val="000000" w:themeColor="text1"/>
        </w:rPr>
        <w:t xml:space="preserve">7 Přílohy žádosti o dotaci, písm. </w:t>
      </w:r>
      <w:r>
        <w:rPr>
          <w:rFonts w:ascii="Arial" w:eastAsia="Calibri" w:hAnsi="Arial" w:cs="Arial"/>
          <w:color w:val="000000" w:themeColor="text1"/>
        </w:rPr>
        <w:t>f)</w:t>
      </w:r>
    </w:p>
    <w:p w:rsidR="00980106" w:rsidRDefault="00980106" w:rsidP="00980106">
      <w:pPr>
        <w:spacing w:before="120" w:after="120" w:line="240" w:lineRule="auto"/>
        <w:rPr>
          <w:rFonts w:ascii="Arial" w:hAnsi="Arial" w:cs="Arial"/>
          <w:b/>
        </w:rPr>
      </w:pPr>
      <w:r>
        <w:rPr>
          <w:rFonts w:ascii="Arial" w:hAnsi="Arial" w:cs="Arial"/>
          <w:b/>
        </w:rPr>
        <w:t>původní text:</w:t>
      </w:r>
    </w:p>
    <w:p w:rsidR="00980106" w:rsidRPr="00980106" w:rsidRDefault="00980106" w:rsidP="00980106">
      <w:pPr>
        <w:pStyle w:val="Odstavecseseznamem"/>
        <w:numPr>
          <w:ilvl w:val="0"/>
          <w:numId w:val="37"/>
        </w:numPr>
        <w:spacing w:after="0" w:line="240" w:lineRule="auto"/>
        <w:ind w:left="397" w:hanging="397"/>
        <w:contextualSpacing w:val="0"/>
        <w:jc w:val="both"/>
        <w:rPr>
          <w:rFonts w:ascii="Arial" w:eastAsia="Times New Roman" w:hAnsi="Arial" w:cs="Arial"/>
          <w:b/>
          <w:lang w:eastAsia="cs-CZ"/>
        </w:rPr>
      </w:pPr>
      <w:r w:rsidRPr="00980106">
        <w:rPr>
          <w:rFonts w:ascii="Arial" w:hAnsi="Arial" w:cs="Arial"/>
        </w:rPr>
        <w:t xml:space="preserve">Formuláře pro posouzení finančního zdraví žadatele, které jsou dokládány prostřednictvím Portálu farmáře SZIF, prostřednictvím „Průřezových příloh“. </w:t>
      </w:r>
    </w:p>
    <w:p w:rsidR="00980106" w:rsidRDefault="00980106" w:rsidP="00980106">
      <w:pPr>
        <w:spacing w:before="120" w:after="120" w:line="240" w:lineRule="auto"/>
        <w:rPr>
          <w:rFonts w:ascii="Arial" w:hAnsi="Arial" w:cs="Arial"/>
          <w:b/>
        </w:rPr>
      </w:pPr>
      <w:r>
        <w:rPr>
          <w:rFonts w:ascii="Arial" w:hAnsi="Arial" w:cs="Arial"/>
          <w:b/>
        </w:rPr>
        <w:t>se mění takto:</w:t>
      </w:r>
    </w:p>
    <w:p w:rsidR="00980106" w:rsidRPr="00E226A7" w:rsidRDefault="00980106" w:rsidP="00980106">
      <w:pPr>
        <w:pStyle w:val="Odstavecseseznamem"/>
        <w:numPr>
          <w:ilvl w:val="0"/>
          <w:numId w:val="39"/>
        </w:numPr>
        <w:spacing w:after="0" w:line="240" w:lineRule="auto"/>
        <w:ind w:left="397" w:hanging="397"/>
        <w:contextualSpacing w:val="0"/>
        <w:jc w:val="both"/>
        <w:rPr>
          <w:rFonts w:ascii="Arial" w:eastAsia="Calibri" w:hAnsi="Arial" w:cs="Arial"/>
          <w:b/>
        </w:rPr>
      </w:pPr>
      <w:r w:rsidRPr="00E226A7">
        <w:rPr>
          <w:rFonts w:ascii="Arial" w:eastAsia="Calibri" w:hAnsi="Arial" w:cs="Arial"/>
          <w:color w:val="000000" w:themeColor="text1"/>
        </w:rPr>
        <w:t xml:space="preserve">Formuláře pro posouzení finančního zdraví žadatele, které </w:t>
      </w:r>
      <w:r w:rsidRPr="00E226A7">
        <w:rPr>
          <w:rFonts w:ascii="Arial" w:eastAsia="Calibri" w:hAnsi="Arial" w:cs="Arial"/>
          <w:b/>
        </w:rPr>
        <w:t>mají podobu pdf, se generují a dokládají prostřednictvím Portálu farmáře SZIF (sekce “Ostatní podání” - „Průřezové přílohy“).</w:t>
      </w:r>
    </w:p>
    <w:p w:rsidR="00201395" w:rsidRDefault="00201395" w:rsidP="00201395">
      <w:pPr>
        <w:spacing w:after="0" w:line="240" w:lineRule="auto"/>
        <w:rPr>
          <w:rFonts w:ascii="Arial" w:hAnsi="Arial" w:cs="Arial"/>
        </w:rPr>
      </w:pPr>
    </w:p>
    <w:p w:rsidR="00C5225A" w:rsidRDefault="00FB1411" w:rsidP="00E25EDD">
      <w:pPr>
        <w:spacing w:after="0" w:line="240" w:lineRule="auto"/>
        <w:rPr>
          <w:rFonts w:ascii="Arial" w:eastAsia="Times New Roman" w:hAnsi="Arial" w:cs="Arial"/>
          <w:bCs/>
          <w:lang w:eastAsia="cs-CZ"/>
        </w:rPr>
      </w:pPr>
      <w:r w:rsidRPr="00FB1411">
        <w:rPr>
          <w:rFonts w:ascii="Arial" w:hAnsi="Arial" w:cs="Arial"/>
        </w:rPr>
        <w:t>str. 157, bod 9</w:t>
      </w:r>
      <w:r w:rsidRPr="00FB1411">
        <w:rPr>
          <w:rFonts w:ascii="Arial" w:eastAsia="Times New Roman" w:hAnsi="Arial" w:cs="Arial"/>
          <w:bCs/>
          <w:lang w:eastAsia="cs-CZ"/>
        </w:rPr>
        <w:t xml:space="preserve"> Doklady prokazující nárok na dotaci</w:t>
      </w:r>
      <w:r>
        <w:rPr>
          <w:rFonts w:ascii="Arial" w:eastAsia="Times New Roman" w:hAnsi="Arial" w:cs="Arial"/>
          <w:bCs/>
          <w:lang w:eastAsia="cs-CZ"/>
        </w:rPr>
        <w:t>, vložení nového písm. c)</w:t>
      </w:r>
    </w:p>
    <w:p w:rsidR="00FB1411" w:rsidRDefault="00C44BAC" w:rsidP="00FB1411">
      <w:pPr>
        <w:spacing w:before="120" w:after="120" w:line="240" w:lineRule="auto"/>
        <w:rPr>
          <w:rFonts w:ascii="Arial" w:hAnsi="Arial" w:cs="Arial"/>
          <w:b/>
        </w:rPr>
      </w:pPr>
      <w:r>
        <w:rPr>
          <w:rFonts w:ascii="Arial" w:hAnsi="Arial" w:cs="Arial"/>
          <w:b/>
        </w:rPr>
        <w:t>původní text:</w:t>
      </w:r>
    </w:p>
    <w:p w:rsidR="00C44BAC" w:rsidRPr="00C44BAC" w:rsidRDefault="00C44BAC" w:rsidP="00C44BAC">
      <w:pPr>
        <w:numPr>
          <w:ilvl w:val="3"/>
          <w:numId w:val="32"/>
        </w:numPr>
        <w:tabs>
          <w:tab w:val="clear" w:pos="1920"/>
          <w:tab w:val="num" w:pos="0"/>
        </w:tabs>
        <w:spacing w:after="120" w:line="240" w:lineRule="auto"/>
        <w:ind w:left="397" w:hanging="397"/>
        <w:jc w:val="both"/>
        <w:rPr>
          <w:rFonts w:ascii="Arial" w:eastAsia="Arial Unicode MS" w:hAnsi="Arial" w:cs="Arial"/>
          <w:lang w:eastAsia="cs-CZ"/>
        </w:rPr>
      </w:pPr>
      <w:r w:rsidRPr="00C44BAC">
        <w:rPr>
          <w:rFonts w:ascii="Arial" w:eastAsia="Arial Unicode MS" w:hAnsi="Arial" w:cs="Arial"/>
          <w:bCs/>
          <w:lang w:eastAsia="cs-CZ"/>
        </w:rPr>
        <w:lastRenderedPageBreak/>
        <w:t xml:space="preserve">Doklady prokazující skutečně vynaložené uznatelné náklady související s předmětem dotace včetně objednávek, smluv a předávacích protokolů. </w:t>
      </w:r>
    </w:p>
    <w:p w:rsidR="00C44BAC" w:rsidRPr="00C44BAC" w:rsidRDefault="00C44BAC" w:rsidP="00C44BAC">
      <w:pPr>
        <w:numPr>
          <w:ilvl w:val="3"/>
          <w:numId w:val="32"/>
        </w:numPr>
        <w:tabs>
          <w:tab w:val="clear" w:pos="1920"/>
          <w:tab w:val="num" w:pos="0"/>
        </w:tabs>
        <w:spacing w:after="0" w:line="240" w:lineRule="auto"/>
        <w:ind w:left="397" w:hanging="397"/>
        <w:jc w:val="both"/>
        <w:rPr>
          <w:rFonts w:ascii="Arial" w:eastAsia="Arial Unicode MS" w:hAnsi="Arial" w:cs="Arial"/>
          <w:lang w:eastAsia="cs-CZ"/>
        </w:rPr>
      </w:pPr>
      <w:r w:rsidRPr="00C44BAC">
        <w:rPr>
          <w:rFonts w:ascii="Arial" w:eastAsia="Arial Unicode MS" w:hAnsi="Arial" w:cs="Arial"/>
          <w:bCs/>
          <w:lang w:eastAsia="cs-CZ"/>
        </w:rPr>
        <w:t>Doklady prokazující uhrazení skutečně vynaložených uznatelných nákladů (výpis z bankovního účtu, doklad o platbě v hotovosti). Z dokladu o úhradě uskutečněné převodem z bankovního účtu musí být zřejmé, že bankovní účet je ve vlastnictví žadatele. Z příjmového/výdajového dokladu musí být zřejmé, že úhrada v hotovosti byla provedena žadatelem.</w:t>
      </w:r>
    </w:p>
    <w:p w:rsidR="00C44BAC" w:rsidRDefault="00C44BAC" w:rsidP="00C44BAC">
      <w:pPr>
        <w:spacing w:before="120" w:after="120" w:line="240" w:lineRule="auto"/>
        <w:rPr>
          <w:rFonts w:ascii="Arial" w:hAnsi="Arial" w:cs="Arial"/>
          <w:b/>
        </w:rPr>
      </w:pPr>
      <w:r>
        <w:rPr>
          <w:rFonts w:ascii="Arial" w:hAnsi="Arial" w:cs="Arial"/>
          <w:b/>
        </w:rPr>
        <w:t>se mění takto:</w:t>
      </w:r>
    </w:p>
    <w:p w:rsidR="00C44BAC" w:rsidRPr="00C44BAC" w:rsidRDefault="00C44BAC" w:rsidP="00C44BAC">
      <w:pPr>
        <w:numPr>
          <w:ilvl w:val="3"/>
          <w:numId w:val="33"/>
        </w:numPr>
        <w:spacing w:after="120" w:line="240" w:lineRule="auto"/>
        <w:ind w:left="397" w:hanging="397"/>
        <w:jc w:val="both"/>
        <w:rPr>
          <w:rFonts w:ascii="Arial" w:eastAsia="Arial Unicode MS" w:hAnsi="Arial" w:cs="Arial"/>
          <w:lang w:eastAsia="cs-CZ"/>
        </w:rPr>
      </w:pPr>
      <w:r w:rsidRPr="00C44BAC">
        <w:rPr>
          <w:rFonts w:ascii="Arial" w:eastAsia="Arial Unicode MS" w:hAnsi="Arial" w:cs="Arial"/>
          <w:bCs/>
          <w:lang w:eastAsia="cs-CZ"/>
        </w:rPr>
        <w:t xml:space="preserve">Doklady prokazující skutečně vynaložené uznatelné náklady související s předmětem dotace včetně objednávek, smluv a předávacích protokolů. </w:t>
      </w:r>
    </w:p>
    <w:p w:rsidR="00C44BAC" w:rsidRPr="00C44BAC" w:rsidRDefault="00C44BAC" w:rsidP="00C44BAC">
      <w:pPr>
        <w:numPr>
          <w:ilvl w:val="3"/>
          <w:numId w:val="33"/>
        </w:numPr>
        <w:tabs>
          <w:tab w:val="clear" w:pos="1920"/>
          <w:tab w:val="num" w:pos="0"/>
        </w:tabs>
        <w:spacing w:after="120" w:line="240" w:lineRule="auto"/>
        <w:ind w:left="397" w:hanging="397"/>
        <w:jc w:val="both"/>
        <w:rPr>
          <w:rFonts w:ascii="Arial" w:eastAsia="Arial Unicode MS" w:hAnsi="Arial" w:cs="Arial"/>
          <w:lang w:eastAsia="cs-CZ"/>
        </w:rPr>
      </w:pPr>
      <w:r w:rsidRPr="00C44BAC">
        <w:rPr>
          <w:rFonts w:ascii="Arial" w:eastAsia="Arial Unicode MS" w:hAnsi="Arial" w:cs="Arial"/>
          <w:bCs/>
          <w:lang w:eastAsia="cs-CZ"/>
        </w:rPr>
        <w:t>Doklady prokazující uhrazení skutečně vynaložených uznatelných nákladů (výpis z bankovního účtu, doklad o platbě v hotovosti). Z dokladu o úhradě uskutečněné převodem z bankovního účtu musí být zřejmé, že bankovní účet je ve vlastnictví žadatele. Z příjmového/výdajového dokladu musí být zřejmé, že úhrada v hotovosti byla provedena žadatelem.</w:t>
      </w:r>
    </w:p>
    <w:p w:rsidR="00FB1411" w:rsidRPr="00C44BAC" w:rsidRDefault="00FB1411" w:rsidP="00C44BAC">
      <w:pPr>
        <w:pStyle w:val="Odstavecseseznamem"/>
        <w:numPr>
          <w:ilvl w:val="0"/>
          <w:numId w:val="3"/>
        </w:numPr>
        <w:spacing w:after="0" w:line="240" w:lineRule="auto"/>
        <w:ind w:left="397" w:hanging="397"/>
        <w:contextualSpacing w:val="0"/>
        <w:jc w:val="both"/>
        <w:rPr>
          <w:rFonts w:ascii="Arial" w:eastAsia="Times New Roman" w:hAnsi="Arial" w:cs="Arial"/>
          <w:b/>
          <w:color w:val="000000"/>
          <w:lang w:eastAsia="cs-CZ"/>
        </w:rPr>
      </w:pPr>
      <w:r w:rsidRPr="0078491C">
        <w:rPr>
          <w:rFonts w:ascii="Arial" w:eastAsia="Arial Unicode MS" w:hAnsi="Arial" w:cs="Arial"/>
          <w:b/>
          <w:lang w:eastAsia="cs-CZ"/>
        </w:rPr>
        <w:t>V případě dokladů, které jsou v cizím jazyce, žadatel doloží překlad těchto dokladů v celém rozsahu.</w:t>
      </w:r>
    </w:p>
    <w:p w:rsidR="00C44BAC" w:rsidRPr="0078491C" w:rsidRDefault="00C44BAC" w:rsidP="00C44BAC">
      <w:pPr>
        <w:pStyle w:val="Odstavecseseznamem"/>
        <w:spacing w:after="0" w:line="240" w:lineRule="auto"/>
        <w:ind w:left="397"/>
        <w:contextualSpacing w:val="0"/>
        <w:jc w:val="both"/>
        <w:rPr>
          <w:rFonts w:ascii="Arial" w:eastAsia="Times New Roman" w:hAnsi="Arial" w:cs="Arial"/>
          <w:b/>
          <w:color w:val="000000"/>
          <w:lang w:eastAsia="cs-CZ"/>
        </w:rPr>
      </w:pPr>
    </w:p>
    <w:p w:rsidR="00FB1411" w:rsidRPr="0096705F" w:rsidRDefault="00FB1411" w:rsidP="00FB1411">
      <w:pPr>
        <w:pStyle w:val="Default"/>
        <w:jc w:val="both"/>
        <w:rPr>
          <w:color w:val="auto"/>
          <w:sz w:val="22"/>
          <w:szCs w:val="22"/>
        </w:rPr>
      </w:pPr>
      <w:r w:rsidRPr="00FB1411">
        <w:rPr>
          <w:rFonts w:eastAsia="Arial Unicode MS"/>
          <w:sz w:val="22"/>
          <w:szCs w:val="22"/>
        </w:rPr>
        <w:t xml:space="preserve">str. 157, bod 10 </w:t>
      </w:r>
      <w:r w:rsidRPr="00FB1411">
        <w:rPr>
          <w:sz w:val="22"/>
          <w:szCs w:val="22"/>
        </w:rPr>
        <w:t xml:space="preserve">Náklady související s předmětem dotace, </w:t>
      </w:r>
      <w:r w:rsidRPr="00FB1411">
        <w:rPr>
          <w:color w:val="auto"/>
          <w:sz w:val="22"/>
          <w:szCs w:val="22"/>
        </w:rPr>
        <w:t>Seznam uznatelných nákladů souvisejících s předmětem dotace</w:t>
      </w:r>
      <w:r>
        <w:rPr>
          <w:color w:val="auto"/>
          <w:sz w:val="22"/>
          <w:szCs w:val="22"/>
        </w:rPr>
        <w:t xml:space="preserve">, </w:t>
      </w:r>
      <w:r w:rsidRPr="00E226A7">
        <w:rPr>
          <w:color w:val="auto"/>
          <w:sz w:val="22"/>
          <w:szCs w:val="22"/>
        </w:rPr>
        <w:t>změna kódu 8 ve sloupci předmět dotace:</w:t>
      </w:r>
    </w:p>
    <w:p w:rsidR="00FB1411" w:rsidRDefault="00FB1411" w:rsidP="00FB1411">
      <w:pPr>
        <w:spacing w:before="120" w:after="120" w:line="240" w:lineRule="auto"/>
        <w:jc w:val="both"/>
        <w:rPr>
          <w:rFonts w:ascii="Arial" w:hAnsi="Arial" w:cs="Arial"/>
          <w:b/>
        </w:rPr>
      </w:pPr>
      <w:r w:rsidRPr="00FD370A">
        <w:rPr>
          <w:rFonts w:ascii="Arial" w:hAnsi="Arial" w:cs="Arial"/>
          <w:b/>
        </w:rPr>
        <w:t>původní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95"/>
        <w:gridCol w:w="4509"/>
        <w:gridCol w:w="4058"/>
      </w:tblGrid>
      <w:tr w:rsidR="00FB1411" w:rsidRPr="00FB1411" w:rsidTr="00FB1411">
        <w:trPr>
          <w:trHeight w:val="680"/>
        </w:trPr>
        <w:tc>
          <w:tcPr>
            <w:tcW w:w="495" w:type="dxa"/>
            <w:vAlign w:val="center"/>
          </w:tcPr>
          <w:p w:rsidR="00FB1411" w:rsidRPr="00FB1411" w:rsidRDefault="00FB1411" w:rsidP="00FB1411">
            <w:pPr>
              <w:spacing w:after="0" w:line="240" w:lineRule="auto"/>
              <w:rPr>
                <w:rFonts w:ascii="Arial" w:eastAsia="Times New Roman" w:hAnsi="Arial" w:cs="Arial"/>
                <w:spacing w:val="-2"/>
                <w:lang w:eastAsia="cs-CZ"/>
              </w:rPr>
            </w:pPr>
            <w:r w:rsidRPr="00FB1411">
              <w:rPr>
                <w:rFonts w:ascii="Arial" w:eastAsia="Times New Roman" w:hAnsi="Arial" w:cs="Arial"/>
                <w:spacing w:val="-2"/>
                <w:lang w:eastAsia="cs-CZ"/>
              </w:rPr>
              <w:t>kód</w:t>
            </w:r>
          </w:p>
        </w:tc>
        <w:tc>
          <w:tcPr>
            <w:tcW w:w="4509" w:type="dxa"/>
            <w:vAlign w:val="center"/>
          </w:tcPr>
          <w:p w:rsidR="00FB1411" w:rsidRPr="00FB1411" w:rsidRDefault="00FB1411" w:rsidP="00FB1411">
            <w:pPr>
              <w:spacing w:after="0" w:line="240" w:lineRule="auto"/>
              <w:rPr>
                <w:rFonts w:ascii="Arial" w:eastAsia="Times New Roman" w:hAnsi="Arial" w:cs="Arial"/>
                <w:spacing w:val="-2"/>
                <w:lang w:eastAsia="cs-CZ"/>
              </w:rPr>
            </w:pPr>
            <w:r w:rsidRPr="00FB1411">
              <w:rPr>
                <w:rFonts w:ascii="Arial" w:eastAsia="Times New Roman" w:hAnsi="Arial" w:cs="Arial"/>
                <w:spacing w:val="-2"/>
                <w:lang w:eastAsia="cs-CZ"/>
              </w:rPr>
              <w:t>předmět dotace</w:t>
            </w:r>
          </w:p>
        </w:tc>
        <w:tc>
          <w:tcPr>
            <w:tcW w:w="4058" w:type="dxa"/>
            <w:vAlign w:val="center"/>
          </w:tcPr>
          <w:p w:rsidR="00FB1411" w:rsidRPr="00FB1411" w:rsidRDefault="00FB1411" w:rsidP="00FB1411">
            <w:pPr>
              <w:spacing w:after="0" w:line="240" w:lineRule="auto"/>
              <w:rPr>
                <w:rFonts w:ascii="Arial" w:eastAsia="Times New Roman" w:hAnsi="Arial" w:cs="Arial"/>
                <w:spacing w:val="-2"/>
                <w:lang w:eastAsia="cs-CZ"/>
              </w:rPr>
            </w:pPr>
            <w:r w:rsidRPr="00FB1411">
              <w:rPr>
                <w:rFonts w:ascii="Arial" w:eastAsia="Times New Roman" w:hAnsi="Arial" w:cs="Arial"/>
                <w:spacing w:val="-2"/>
                <w:lang w:eastAsia="cs-CZ"/>
              </w:rPr>
              <w:t>náklady</w:t>
            </w:r>
          </w:p>
        </w:tc>
      </w:tr>
      <w:tr w:rsidR="00FB1411" w:rsidRPr="009A2456" w:rsidTr="002234B2">
        <w:trPr>
          <w:trHeight w:val="680"/>
        </w:trPr>
        <w:tc>
          <w:tcPr>
            <w:tcW w:w="495" w:type="dxa"/>
            <w:tcBorders>
              <w:top w:val="single" w:sz="4" w:space="0" w:color="auto"/>
              <w:left w:val="single" w:sz="4" w:space="0" w:color="auto"/>
              <w:bottom w:val="single" w:sz="4" w:space="0" w:color="auto"/>
              <w:right w:val="single" w:sz="4" w:space="0" w:color="auto"/>
            </w:tcBorders>
            <w:vAlign w:val="center"/>
          </w:tcPr>
          <w:p w:rsidR="00FB1411" w:rsidRPr="009A2456" w:rsidRDefault="00FB1411" w:rsidP="00FB1411">
            <w:pPr>
              <w:spacing w:after="0" w:line="240" w:lineRule="auto"/>
              <w:rPr>
                <w:rFonts w:ascii="Arial" w:eastAsia="Times New Roman" w:hAnsi="Arial" w:cs="Arial"/>
                <w:spacing w:val="-2"/>
                <w:lang w:eastAsia="cs-CZ"/>
              </w:rPr>
            </w:pPr>
            <w:r w:rsidRPr="009A2456">
              <w:rPr>
                <w:rFonts w:ascii="Arial" w:eastAsia="Times New Roman" w:hAnsi="Arial" w:cs="Arial"/>
                <w:spacing w:val="-2"/>
                <w:lang w:eastAsia="cs-CZ"/>
              </w:rPr>
              <w:t>8</w:t>
            </w:r>
          </w:p>
        </w:tc>
        <w:tc>
          <w:tcPr>
            <w:tcW w:w="4509" w:type="dxa"/>
            <w:tcBorders>
              <w:top w:val="single" w:sz="4" w:space="0" w:color="auto"/>
              <w:left w:val="single" w:sz="4" w:space="0" w:color="auto"/>
              <w:bottom w:val="single" w:sz="4" w:space="0" w:color="auto"/>
              <w:right w:val="single" w:sz="4" w:space="0" w:color="auto"/>
            </w:tcBorders>
          </w:tcPr>
          <w:p w:rsidR="00FB1411" w:rsidRPr="009A2456" w:rsidRDefault="00FB1411" w:rsidP="002234B2">
            <w:pPr>
              <w:spacing w:after="0" w:line="240" w:lineRule="auto"/>
              <w:jc w:val="both"/>
              <w:rPr>
                <w:rFonts w:ascii="Arial" w:eastAsia="Times New Roman" w:hAnsi="Arial" w:cs="Arial"/>
                <w:spacing w:val="-2"/>
                <w:lang w:eastAsia="cs-CZ"/>
              </w:rPr>
            </w:pPr>
            <w:r w:rsidRPr="009A2456">
              <w:rPr>
                <w:rFonts w:ascii="Arial" w:eastAsia="Times New Roman" w:hAnsi="Arial" w:cs="Arial"/>
                <w:spacing w:val="-2"/>
                <w:lang w:eastAsia="cs-CZ"/>
              </w:rPr>
              <w:t>stavební náklady vyvolané pořízením a instalací technologie, měřících, kontrolních, záznamových a vyhodnocovacích přístrojů - požadované náklady na stavební práce nesmí překročit 50 % z celkem přijatelných nákladů</w:t>
            </w:r>
          </w:p>
        </w:tc>
        <w:tc>
          <w:tcPr>
            <w:tcW w:w="4058" w:type="dxa"/>
            <w:tcBorders>
              <w:top w:val="single" w:sz="4" w:space="0" w:color="auto"/>
              <w:left w:val="single" w:sz="4" w:space="0" w:color="auto"/>
              <w:bottom w:val="single" w:sz="4" w:space="0" w:color="auto"/>
              <w:right w:val="single" w:sz="4" w:space="0" w:color="auto"/>
            </w:tcBorders>
            <w:vAlign w:val="center"/>
          </w:tcPr>
          <w:p w:rsidR="00FB1411" w:rsidRPr="009A2456" w:rsidRDefault="00FB1411" w:rsidP="000F0607">
            <w:pPr>
              <w:spacing w:after="0" w:line="240" w:lineRule="auto"/>
              <w:jc w:val="both"/>
              <w:rPr>
                <w:rFonts w:ascii="Arial" w:eastAsia="Times New Roman" w:hAnsi="Arial" w:cs="Arial"/>
                <w:spacing w:val="-2"/>
                <w:lang w:eastAsia="cs-CZ"/>
              </w:rPr>
            </w:pPr>
            <w:r w:rsidRPr="009A2456">
              <w:rPr>
                <w:rFonts w:ascii="Arial" w:eastAsia="Times New Roman" w:hAnsi="Arial" w:cs="Arial"/>
                <w:spacing w:val="-2"/>
                <w:lang w:eastAsia="cs-CZ"/>
              </w:rPr>
              <w:t>stavební náklady vzniklé v souvislosti s instalací pořízené technologie včetně rozšíření a/nebo rekonstrukce stávajících prostor, prostá renovace prostor bez vazby na pořizovanou technologii není způsobilá (např. stěn, podlah stropů)</w:t>
            </w:r>
          </w:p>
        </w:tc>
      </w:tr>
    </w:tbl>
    <w:p w:rsidR="00FB1411" w:rsidRPr="00FD370A" w:rsidRDefault="00FB1411" w:rsidP="00FB1411">
      <w:pPr>
        <w:spacing w:before="120" w:after="120" w:line="240" w:lineRule="auto"/>
        <w:jc w:val="both"/>
        <w:rPr>
          <w:rFonts w:ascii="Arial" w:hAnsi="Arial" w:cs="Arial"/>
          <w:b/>
        </w:rPr>
      </w:pPr>
      <w:r w:rsidRPr="00FD370A">
        <w:rPr>
          <w:rFonts w:ascii="Arial" w:hAnsi="Arial" w:cs="Arial"/>
          <w:b/>
        </w:rPr>
        <w:t>se mění takto: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93"/>
        <w:gridCol w:w="4511"/>
        <w:gridCol w:w="4058"/>
      </w:tblGrid>
      <w:tr w:rsidR="006E5BA2" w:rsidRPr="009A2456" w:rsidTr="004C174A">
        <w:tc>
          <w:tcPr>
            <w:tcW w:w="493" w:type="dxa"/>
            <w:vAlign w:val="center"/>
          </w:tcPr>
          <w:p w:rsidR="006E5BA2" w:rsidRPr="00FB1411" w:rsidRDefault="006E5BA2" w:rsidP="006E5BA2">
            <w:pPr>
              <w:spacing w:after="0" w:line="240" w:lineRule="auto"/>
              <w:rPr>
                <w:rFonts w:ascii="Arial" w:eastAsia="Times New Roman" w:hAnsi="Arial" w:cs="Arial"/>
                <w:spacing w:val="-2"/>
                <w:lang w:eastAsia="cs-CZ"/>
              </w:rPr>
            </w:pPr>
            <w:r w:rsidRPr="00FB1411">
              <w:rPr>
                <w:rFonts w:ascii="Arial" w:eastAsia="Times New Roman" w:hAnsi="Arial" w:cs="Arial"/>
                <w:spacing w:val="-2"/>
                <w:lang w:eastAsia="cs-CZ"/>
              </w:rPr>
              <w:t>kód</w:t>
            </w:r>
          </w:p>
        </w:tc>
        <w:tc>
          <w:tcPr>
            <w:tcW w:w="4511" w:type="dxa"/>
            <w:vAlign w:val="center"/>
          </w:tcPr>
          <w:p w:rsidR="006E5BA2" w:rsidRPr="00FB1411" w:rsidRDefault="006E5BA2" w:rsidP="006E5BA2">
            <w:pPr>
              <w:spacing w:after="0" w:line="240" w:lineRule="auto"/>
              <w:rPr>
                <w:rFonts w:ascii="Arial" w:eastAsia="Times New Roman" w:hAnsi="Arial" w:cs="Arial"/>
                <w:spacing w:val="-2"/>
                <w:lang w:eastAsia="cs-CZ"/>
              </w:rPr>
            </w:pPr>
            <w:r w:rsidRPr="00FB1411">
              <w:rPr>
                <w:rFonts w:ascii="Arial" w:eastAsia="Times New Roman" w:hAnsi="Arial" w:cs="Arial"/>
                <w:spacing w:val="-2"/>
                <w:lang w:eastAsia="cs-CZ"/>
              </w:rPr>
              <w:t>předmět dotace</w:t>
            </w:r>
          </w:p>
        </w:tc>
        <w:tc>
          <w:tcPr>
            <w:tcW w:w="4058" w:type="dxa"/>
            <w:vAlign w:val="center"/>
          </w:tcPr>
          <w:p w:rsidR="006E5BA2" w:rsidRPr="00FB1411" w:rsidRDefault="006E5BA2" w:rsidP="006E5BA2">
            <w:pPr>
              <w:spacing w:after="0" w:line="240" w:lineRule="auto"/>
              <w:rPr>
                <w:rFonts w:ascii="Arial" w:eastAsia="Times New Roman" w:hAnsi="Arial" w:cs="Arial"/>
                <w:spacing w:val="-2"/>
                <w:lang w:eastAsia="cs-CZ"/>
              </w:rPr>
            </w:pPr>
            <w:r w:rsidRPr="00FB1411">
              <w:rPr>
                <w:rFonts w:ascii="Arial" w:eastAsia="Times New Roman" w:hAnsi="Arial" w:cs="Arial"/>
                <w:spacing w:val="-2"/>
                <w:lang w:eastAsia="cs-CZ"/>
              </w:rPr>
              <w:t>náklady</w:t>
            </w:r>
          </w:p>
        </w:tc>
      </w:tr>
      <w:tr w:rsidR="006E5BA2" w:rsidRPr="009A2456" w:rsidTr="009A2456">
        <w:tc>
          <w:tcPr>
            <w:tcW w:w="493" w:type="dxa"/>
          </w:tcPr>
          <w:p w:rsidR="006E5BA2" w:rsidRPr="009A2456" w:rsidRDefault="006E5BA2" w:rsidP="006E5BA2">
            <w:pPr>
              <w:spacing w:after="0" w:line="240" w:lineRule="auto"/>
              <w:rPr>
                <w:rFonts w:ascii="Arial" w:eastAsia="Times New Roman" w:hAnsi="Arial" w:cs="Arial"/>
                <w:spacing w:val="-2"/>
                <w:lang w:eastAsia="cs-CZ"/>
              </w:rPr>
            </w:pPr>
            <w:r w:rsidRPr="009A2456">
              <w:rPr>
                <w:rFonts w:ascii="Arial" w:eastAsia="Times New Roman" w:hAnsi="Arial" w:cs="Arial"/>
                <w:spacing w:val="-2"/>
                <w:lang w:eastAsia="cs-CZ"/>
              </w:rPr>
              <w:t>8</w:t>
            </w:r>
          </w:p>
        </w:tc>
        <w:tc>
          <w:tcPr>
            <w:tcW w:w="4511" w:type="dxa"/>
          </w:tcPr>
          <w:p w:rsidR="006E5BA2" w:rsidRPr="009A2456" w:rsidRDefault="006E5BA2" w:rsidP="006E5BA2">
            <w:pPr>
              <w:spacing w:after="0" w:line="240" w:lineRule="auto"/>
              <w:jc w:val="both"/>
              <w:rPr>
                <w:rFonts w:ascii="Arial" w:eastAsia="Times New Roman" w:hAnsi="Arial" w:cs="Arial"/>
                <w:color w:val="000000"/>
                <w:lang w:eastAsia="cs-CZ"/>
              </w:rPr>
            </w:pPr>
            <w:r w:rsidRPr="002234B2">
              <w:rPr>
                <w:rFonts w:ascii="Arial" w:eastAsia="Times New Roman" w:hAnsi="Arial" w:cs="Arial"/>
                <w:spacing w:val="-2"/>
                <w:lang w:eastAsia="cs-CZ"/>
              </w:rPr>
              <w:t xml:space="preserve">stavební náklady vyvolané pořízením a instalací technologie, měřících, kontrolních, záznamových a vyhodnocovacích přístrojů, </w:t>
            </w:r>
            <w:r w:rsidRPr="002234B2">
              <w:rPr>
                <w:rFonts w:ascii="Arial" w:eastAsia="Times New Roman" w:hAnsi="Arial" w:cs="Arial"/>
                <w:b/>
                <w:spacing w:val="-2"/>
                <w:lang w:eastAsia="cs-CZ"/>
              </w:rPr>
              <w:t>modernizací výrobních prostorů</w:t>
            </w:r>
            <w:r w:rsidRPr="002234B2">
              <w:rPr>
                <w:rFonts w:ascii="Arial" w:eastAsia="Times New Roman" w:hAnsi="Arial" w:cs="Arial"/>
                <w:spacing w:val="-2"/>
                <w:lang w:eastAsia="cs-CZ"/>
              </w:rPr>
              <w:t xml:space="preserve"> - požadované náklady na stavební práce nesmí překročit </w:t>
            </w:r>
            <w:r w:rsidRPr="002234B2">
              <w:rPr>
                <w:rFonts w:ascii="Arial" w:eastAsia="Times New Roman" w:hAnsi="Arial" w:cs="Arial"/>
                <w:b/>
                <w:spacing w:val="-2"/>
                <w:lang w:eastAsia="cs-CZ"/>
              </w:rPr>
              <w:t>25 %</w:t>
            </w:r>
            <w:r w:rsidRPr="002234B2">
              <w:rPr>
                <w:rFonts w:ascii="Arial" w:eastAsia="Times New Roman" w:hAnsi="Arial" w:cs="Arial"/>
                <w:spacing w:val="-2"/>
                <w:lang w:eastAsia="cs-CZ"/>
              </w:rPr>
              <w:t xml:space="preserve"> z celkem přijatelných nákladů</w:t>
            </w:r>
          </w:p>
        </w:tc>
        <w:tc>
          <w:tcPr>
            <w:tcW w:w="4058" w:type="dxa"/>
          </w:tcPr>
          <w:p w:rsidR="006E5BA2" w:rsidRPr="009A2456" w:rsidRDefault="006E5BA2" w:rsidP="006E5BA2">
            <w:pPr>
              <w:spacing w:after="0" w:line="240" w:lineRule="auto"/>
              <w:jc w:val="both"/>
              <w:rPr>
                <w:rFonts w:ascii="Arial" w:eastAsia="Times New Roman" w:hAnsi="Arial" w:cs="Arial"/>
                <w:spacing w:val="-2"/>
                <w:lang w:eastAsia="cs-CZ"/>
              </w:rPr>
            </w:pPr>
            <w:r w:rsidRPr="009A2456">
              <w:rPr>
                <w:rFonts w:ascii="Arial" w:eastAsia="Times New Roman" w:hAnsi="Arial" w:cs="Arial"/>
                <w:spacing w:val="-2"/>
                <w:lang w:eastAsia="cs-CZ"/>
              </w:rPr>
              <w:t>stavební náklady vzniklé v souvislosti s instalací pořízené technologie včetně rozšíření a/nebo rekonstrukce stávajících prostor, prostá renovace prostor bez vazby na pořizovanou technologii není způsobilá (např. stěn, podlah stropů)</w:t>
            </w:r>
          </w:p>
        </w:tc>
      </w:tr>
    </w:tbl>
    <w:p w:rsidR="00201395" w:rsidRDefault="00201395" w:rsidP="002D4BBC">
      <w:pPr>
        <w:spacing w:after="0" w:line="240" w:lineRule="auto"/>
        <w:rPr>
          <w:rFonts w:ascii="Arial" w:eastAsia="Arial Unicode MS" w:hAnsi="Arial" w:cs="Arial"/>
          <w:lang w:eastAsia="cs-CZ"/>
        </w:rPr>
      </w:pPr>
    </w:p>
    <w:p w:rsidR="00FB1411" w:rsidRDefault="00C701AC" w:rsidP="00292399">
      <w:pPr>
        <w:spacing w:after="120" w:line="240" w:lineRule="auto"/>
        <w:rPr>
          <w:rFonts w:ascii="Arial" w:hAnsi="Arial" w:cs="Arial"/>
        </w:rPr>
      </w:pPr>
      <w:r>
        <w:rPr>
          <w:rFonts w:ascii="Arial" w:eastAsia="Arial Unicode MS" w:hAnsi="Arial" w:cs="Arial"/>
          <w:lang w:eastAsia="cs-CZ"/>
        </w:rPr>
        <w:t>str. 158</w:t>
      </w:r>
      <w:r w:rsidR="009A2456" w:rsidRPr="00FB1411">
        <w:rPr>
          <w:rFonts w:ascii="Arial" w:eastAsia="Arial Unicode MS" w:hAnsi="Arial" w:cs="Arial"/>
          <w:lang w:eastAsia="cs-CZ"/>
        </w:rPr>
        <w:t xml:space="preserve">, bod 10 </w:t>
      </w:r>
      <w:r w:rsidR="009A2456" w:rsidRPr="00FB1411">
        <w:rPr>
          <w:rFonts w:ascii="Arial" w:hAnsi="Arial" w:cs="Arial"/>
        </w:rPr>
        <w:t>Náklady související s předmětem dotace,</w:t>
      </w:r>
      <w:r w:rsidR="009A2456">
        <w:rPr>
          <w:rFonts w:ascii="Arial" w:hAnsi="Arial" w:cs="Arial"/>
        </w:rPr>
        <w:t xml:space="preserve"> </w:t>
      </w:r>
      <w:r w:rsidR="009A2456" w:rsidRPr="009A2456">
        <w:rPr>
          <w:rFonts w:ascii="Arial" w:eastAsia="Times New Roman" w:hAnsi="Arial" w:cs="Arial"/>
          <w:lang w:eastAsia="cs-CZ"/>
        </w:rPr>
        <w:t xml:space="preserve">Seznam neuznatelných nákladů </w:t>
      </w:r>
      <w:r w:rsidR="009A2456" w:rsidRPr="009A2456">
        <w:rPr>
          <w:rFonts w:ascii="Arial" w:hAnsi="Arial" w:cs="Arial"/>
        </w:rPr>
        <w:t>související s předmětem dotace</w:t>
      </w:r>
      <w:r w:rsidR="009A2456">
        <w:rPr>
          <w:rFonts w:ascii="Arial" w:hAnsi="Arial" w:cs="Arial"/>
        </w:rPr>
        <w:t>, vložení nového písm. d)</w:t>
      </w:r>
      <w:r w:rsidR="00B941E4">
        <w:rPr>
          <w:rFonts w:ascii="Arial" w:hAnsi="Arial" w:cs="Arial"/>
        </w:rPr>
        <w:t xml:space="preserve"> </w:t>
      </w:r>
      <w:r w:rsidR="00B941E4" w:rsidRPr="00EF1E52">
        <w:rPr>
          <w:rFonts w:ascii="Arial" w:hAnsi="Arial" w:cs="Arial"/>
        </w:rPr>
        <w:t>a e)</w:t>
      </w:r>
    </w:p>
    <w:p w:rsidR="009A2456" w:rsidRDefault="007F7B5B" w:rsidP="009A2456">
      <w:pPr>
        <w:spacing w:before="120" w:after="120" w:line="240" w:lineRule="auto"/>
        <w:rPr>
          <w:rFonts w:ascii="Arial" w:hAnsi="Arial" w:cs="Arial"/>
          <w:b/>
        </w:rPr>
      </w:pPr>
      <w:r>
        <w:rPr>
          <w:rFonts w:ascii="Arial" w:hAnsi="Arial" w:cs="Arial"/>
          <w:b/>
        </w:rPr>
        <w:t>původní text:</w:t>
      </w:r>
    </w:p>
    <w:p w:rsidR="00EF1E52" w:rsidRDefault="00EF1E52" w:rsidP="009A2456">
      <w:pPr>
        <w:spacing w:before="120" w:after="120" w:line="240" w:lineRule="auto"/>
        <w:rPr>
          <w:rFonts w:ascii="Arial" w:hAnsi="Arial" w:cs="Arial"/>
          <w:b/>
        </w:rPr>
      </w:pPr>
      <w:r w:rsidRPr="009A2456">
        <w:rPr>
          <w:rFonts w:ascii="Arial" w:eastAsia="Times New Roman" w:hAnsi="Arial" w:cs="Arial"/>
          <w:lang w:eastAsia="cs-CZ"/>
        </w:rPr>
        <w:t xml:space="preserve">Seznam neuznatelných nákladů </w:t>
      </w:r>
      <w:r w:rsidRPr="009A2456">
        <w:rPr>
          <w:rFonts w:ascii="Arial" w:hAnsi="Arial" w:cs="Arial"/>
        </w:rPr>
        <w:t>související s předmětem dotace</w:t>
      </w:r>
      <w:r>
        <w:rPr>
          <w:rFonts w:ascii="Arial" w:hAnsi="Arial" w:cs="Arial"/>
        </w:rPr>
        <w:t>:</w:t>
      </w:r>
    </w:p>
    <w:p w:rsidR="00715BBA" w:rsidRPr="00F7358C" w:rsidRDefault="00715BBA" w:rsidP="00715BBA">
      <w:pPr>
        <w:numPr>
          <w:ilvl w:val="0"/>
          <w:numId w:val="30"/>
        </w:numPr>
        <w:spacing w:after="120" w:line="240" w:lineRule="auto"/>
        <w:ind w:left="397" w:hanging="397"/>
        <w:jc w:val="both"/>
        <w:rPr>
          <w:rFonts w:ascii="Arial" w:eastAsia="Times New Roman" w:hAnsi="Arial" w:cs="Arial"/>
          <w:color w:val="000000"/>
          <w:lang w:val="x-none" w:eastAsia="cs-CZ"/>
        </w:rPr>
      </w:pPr>
      <w:r w:rsidRPr="00F7358C">
        <w:rPr>
          <w:rFonts w:ascii="Arial" w:eastAsia="Times New Roman" w:hAnsi="Arial" w:cs="Arial"/>
          <w:color w:val="000000"/>
          <w:lang w:val="x-none" w:eastAsia="cs-CZ"/>
        </w:rPr>
        <w:t>náklady na projektovou dokumentaci,</w:t>
      </w:r>
    </w:p>
    <w:p w:rsidR="00715BBA" w:rsidRPr="00F7358C" w:rsidRDefault="00715BBA" w:rsidP="00715BBA">
      <w:pPr>
        <w:numPr>
          <w:ilvl w:val="0"/>
          <w:numId w:val="30"/>
        </w:numPr>
        <w:spacing w:after="120" w:line="240" w:lineRule="auto"/>
        <w:ind w:left="397" w:hanging="397"/>
        <w:jc w:val="both"/>
        <w:rPr>
          <w:rFonts w:ascii="Arial" w:eastAsia="Times New Roman" w:hAnsi="Arial" w:cs="Arial"/>
          <w:color w:val="000000"/>
          <w:lang w:val="x-none" w:eastAsia="cs-CZ"/>
        </w:rPr>
      </w:pPr>
      <w:r w:rsidRPr="00F7358C">
        <w:rPr>
          <w:rFonts w:ascii="Arial" w:eastAsia="Times New Roman" w:hAnsi="Arial" w:cs="Arial"/>
          <w:color w:val="000000"/>
          <w:lang w:val="x-none" w:eastAsia="cs-CZ"/>
        </w:rPr>
        <w:t>správní poplatky,</w:t>
      </w:r>
    </w:p>
    <w:p w:rsidR="00715BBA" w:rsidRPr="00F7358C" w:rsidRDefault="00715BBA" w:rsidP="00715BBA">
      <w:pPr>
        <w:numPr>
          <w:ilvl w:val="0"/>
          <w:numId w:val="30"/>
        </w:numPr>
        <w:spacing w:after="0" w:line="240" w:lineRule="auto"/>
        <w:ind w:left="397" w:hanging="397"/>
        <w:jc w:val="both"/>
        <w:rPr>
          <w:rFonts w:ascii="Arial" w:eastAsia="Times New Roman" w:hAnsi="Arial" w:cs="Arial"/>
          <w:b/>
          <w:color w:val="000000"/>
          <w:lang w:eastAsia="cs-CZ"/>
        </w:rPr>
      </w:pPr>
      <w:r w:rsidRPr="00F7358C">
        <w:rPr>
          <w:rFonts w:ascii="Arial" w:eastAsia="Times New Roman" w:hAnsi="Arial" w:cs="Arial"/>
          <w:color w:val="000000"/>
          <w:lang w:val="x-none" w:eastAsia="cs-CZ"/>
        </w:rPr>
        <w:t>dopravní prostředky vyjma specializovaných nástaveb a zařízení nutné ke splnění požadavků legislativy.</w:t>
      </w:r>
    </w:p>
    <w:p w:rsidR="00CD6E57" w:rsidRDefault="00CD6E57" w:rsidP="009A2456">
      <w:pPr>
        <w:spacing w:before="120" w:after="120" w:line="240" w:lineRule="auto"/>
        <w:rPr>
          <w:rFonts w:ascii="Arial" w:hAnsi="Arial" w:cs="Arial"/>
          <w:b/>
        </w:rPr>
      </w:pPr>
    </w:p>
    <w:p w:rsidR="007F7B5B" w:rsidRDefault="007F7B5B" w:rsidP="009A2456">
      <w:pPr>
        <w:spacing w:before="120" w:after="120" w:line="240" w:lineRule="auto"/>
        <w:rPr>
          <w:rFonts w:ascii="Arial" w:hAnsi="Arial" w:cs="Arial"/>
          <w:b/>
        </w:rPr>
      </w:pPr>
      <w:r>
        <w:rPr>
          <w:rFonts w:ascii="Arial" w:hAnsi="Arial" w:cs="Arial"/>
          <w:b/>
        </w:rPr>
        <w:lastRenderedPageBreak/>
        <w:t>se mění takto:</w:t>
      </w:r>
    </w:p>
    <w:p w:rsidR="00EF1E52" w:rsidRDefault="00EF1E52" w:rsidP="00EF1E52">
      <w:pPr>
        <w:spacing w:before="120" w:after="120" w:line="240" w:lineRule="auto"/>
        <w:rPr>
          <w:rFonts w:ascii="Arial" w:hAnsi="Arial" w:cs="Arial"/>
          <w:b/>
        </w:rPr>
      </w:pPr>
      <w:r w:rsidRPr="009A2456">
        <w:rPr>
          <w:rFonts w:ascii="Arial" w:eastAsia="Times New Roman" w:hAnsi="Arial" w:cs="Arial"/>
          <w:lang w:eastAsia="cs-CZ"/>
        </w:rPr>
        <w:t xml:space="preserve">Seznam neuznatelných nákladů </w:t>
      </w:r>
      <w:r w:rsidRPr="009A2456">
        <w:rPr>
          <w:rFonts w:ascii="Arial" w:hAnsi="Arial" w:cs="Arial"/>
        </w:rPr>
        <w:t>související</w:t>
      </w:r>
      <w:r w:rsidRPr="00EF1E52">
        <w:rPr>
          <w:rFonts w:ascii="Arial" w:hAnsi="Arial" w:cs="Arial"/>
          <w:b/>
        </w:rPr>
        <w:t>ch</w:t>
      </w:r>
      <w:r w:rsidRPr="009A2456">
        <w:rPr>
          <w:rFonts w:ascii="Arial" w:hAnsi="Arial" w:cs="Arial"/>
        </w:rPr>
        <w:t xml:space="preserve"> s předmětem dotace</w:t>
      </w:r>
      <w:r>
        <w:rPr>
          <w:rFonts w:ascii="Arial" w:hAnsi="Arial" w:cs="Arial"/>
        </w:rPr>
        <w:t>:</w:t>
      </w:r>
    </w:p>
    <w:p w:rsidR="00715BBA" w:rsidRPr="00F7358C" w:rsidRDefault="00715BBA" w:rsidP="00715BBA">
      <w:pPr>
        <w:numPr>
          <w:ilvl w:val="0"/>
          <w:numId w:val="31"/>
        </w:numPr>
        <w:spacing w:after="120" w:line="240" w:lineRule="auto"/>
        <w:ind w:left="397" w:hanging="397"/>
        <w:jc w:val="both"/>
        <w:rPr>
          <w:rFonts w:ascii="Arial" w:eastAsia="Times New Roman" w:hAnsi="Arial" w:cs="Arial"/>
          <w:color w:val="000000"/>
          <w:lang w:val="x-none" w:eastAsia="cs-CZ"/>
        </w:rPr>
      </w:pPr>
      <w:r w:rsidRPr="00F7358C">
        <w:rPr>
          <w:rFonts w:ascii="Arial" w:eastAsia="Times New Roman" w:hAnsi="Arial" w:cs="Arial"/>
          <w:color w:val="000000"/>
          <w:lang w:val="x-none" w:eastAsia="cs-CZ"/>
        </w:rPr>
        <w:t>náklady na projektovou dokumentaci,</w:t>
      </w:r>
    </w:p>
    <w:p w:rsidR="00715BBA" w:rsidRPr="00F7358C" w:rsidRDefault="00715BBA" w:rsidP="00715BBA">
      <w:pPr>
        <w:numPr>
          <w:ilvl w:val="0"/>
          <w:numId w:val="31"/>
        </w:numPr>
        <w:spacing w:after="120" w:line="240" w:lineRule="auto"/>
        <w:ind w:left="397" w:hanging="397"/>
        <w:jc w:val="both"/>
        <w:rPr>
          <w:rFonts w:ascii="Arial" w:eastAsia="Times New Roman" w:hAnsi="Arial" w:cs="Arial"/>
          <w:color w:val="000000"/>
          <w:lang w:val="x-none" w:eastAsia="cs-CZ"/>
        </w:rPr>
      </w:pPr>
      <w:r w:rsidRPr="00F7358C">
        <w:rPr>
          <w:rFonts w:ascii="Arial" w:eastAsia="Times New Roman" w:hAnsi="Arial" w:cs="Arial"/>
          <w:color w:val="000000"/>
          <w:lang w:val="x-none" w:eastAsia="cs-CZ"/>
        </w:rPr>
        <w:t>správní poplatky,</w:t>
      </w:r>
    </w:p>
    <w:p w:rsidR="00715BBA" w:rsidRPr="00715BBA" w:rsidRDefault="00715BBA" w:rsidP="00715BBA">
      <w:pPr>
        <w:numPr>
          <w:ilvl w:val="0"/>
          <w:numId w:val="31"/>
        </w:numPr>
        <w:spacing w:after="120" w:line="240" w:lineRule="auto"/>
        <w:ind w:left="397" w:hanging="397"/>
        <w:jc w:val="both"/>
        <w:rPr>
          <w:rFonts w:ascii="Arial" w:eastAsia="Times New Roman" w:hAnsi="Arial" w:cs="Arial"/>
          <w:b/>
          <w:color w:val="000000"/>
          <w:lang w:eastAsia="cs-CZ"/>
        </w:rPr>
      </w:pPr>
      <w:r w:rsidRPr="00F7358C">
        <w:rPr>
          <w:rFonts w:ascii="Arial" w:eastAsia="Times New Roman" w:hAnsi="Arial" w:cs="Arial"/>
          <w:color w:val="000000"/>
          <w:lang w:val="x-none" w:eastAsia="cs-CZ"/>
        </w:rPr>
        <w:t>dopravní prostředky vyjma specializovaných nástaveb a zařízení nutné ke spl</w:t>
      </w:r>
      <w:r w:rsidR="00B941E4">
        <w:rPr>
          <w:rFonts w:ascii="Arial" w:eastAsia="Times New Roman" w:hAnsi="Arial" w:cs="Arial"/>
          <w:color w:val="000000"/>
          <w:lang w:val="x-none" w:eastAsia="cs-CZ"/>
        </w:rPr>
        <w:t>nění požadavků legislativy,</w:t>
      </w:r>
    </w:p>
    <w:p w:rsidR="009A2456" w:rsidRPr="00B941E4" w:rsidRDefault="009A2456" w:rsidP="00EF1E52">
      <w:pPr>
        <w:pStyle w:val="Odstavecseseznamem"/>
        <w:numPr>
          <w:ilvl w:val="0"/>
          <w:numId w:val="4"/>
        </w:numPr>
        <w:spacing w:after="120" w:line="240" w:lineRule="auto"/>
        <w:ind w:left="397" w:hanging="397"/>
        <w:contextualSpacing w:val="0"/>
        <w:jc w:val="both"/>
        <w:rPr>
          <w:rFonts w:ascii="Arial" w:eastAsia="Times New Roman" w:hAnsi="Arial" w:cs="Arial"/>
          <w:b/>
          <w:color w:val="000000"/>
          <w:lang w:val="x-none" w:eastAsia="cs-CZ"/>
        </w:rPr>
      </w:pPr>
      <w:r w:rsidRPr="0078491C">
        <w:rPr>
          <w:rFonts w:ascii="Arial" w:eastAsia="Times New Roman" w:hAnsi="Arial" w:cs="Arial"/>
          <w:b/>
          <w:color w:val="000000"/>
          <w:lang w:val="x-none" w:eastAsia="x-none"/>
        </w:rPr>
        <w:t>výtahy sloužící pro přepravu osob</w:t>
      </w:r>
      <w:r w:rsidR="00B941E4">
        <w:rPr>
          <w:rFonts w:ascii="Arial" w:eastAsia="Times New Roman" w:hAnsi="Arial" w:cs="Arial"/>
          <w:b/>
          <w:color w:val="000000"/>
          <w:lang w:eastAsia="x-none"/>
        </w:rPr>
        <w:t>,</w:t>
      </w:r>
    </w:p>
    <w:p w:rsidR="00B941E4" w:rsidRPr="00EF1E52" w:rsidRDefault="00B941E4" w:rsidP="00B941E4">
      <w:pPr>
        <w:pStyle w:val="Odstavecseseznamem"/>
        <w:numPr>
          <w:ilvl w:val="0"/>
          <w:numId w:val="4"/>
        </w:numPr>
        <w:spacing w:after="0" w:line="240" w:lineRule="auto"/>
        <w:ind w:left="397" w:hanging="397"/>
        <w:contextualSpacing w:val="0"/>
        <w:jc w:val="both"/>
        <w:rPr>
          <w:rFonts w:ascii="Arial" w:eastAsia="Times New Roman" w:hAnsi="Arial" w:cs="Arial"/>
          <w:b/>
          <w:color w:val="000000"/>
          <w:lang w:val="x-none" w:eastAsia="cs-CZ"/>
        </w:rPr>
      </w:pPr>
      <w:r w:rsidRPr="00EF1E52">
        <w:rPr>
          <w:rFonts w:ascii="Arial" w:eastAsia="Times New Roman" w:hAnsi="Arial" w:cs="Arial"/>
          <w:b/>
          <w:color w:val="000000"/>
          <w:lang w:val="x-none" w:eastAsia="cs-CZ"/>
        </w:rPr>
        <w:t>náklady na ubytování a dopravu pracovníků.</w:t>
      </w:r>
    </w:p>
    <w:p w:rsidR="00C44BAC" w:rsidRDefault="00C44BAC" w:rsidP="00B941E4">
      <w:pPr>
        <w:spacing w:after="0" w:line="240" w:lineRule="auto"/>
        <w:rPr>
          <w:rFonts w:ascii="Arial" w:eastAsia="Times New Roman" w:hAnsi="Arial" w:cs="Arial"/>
          <w:color w:val="000000"/>
          <w:lang w:val="x-none" w:eastAsia="cs-CZ"/>
        </w:rPr>
      </w:pPr>
    </w:p>
    <w:p w:rsidR="009A2456" w:rsidRPr="009A2456" w:rsidRDefault="009A2456" w:rsidP="000F0607">
      <w:pPr>
        <w:spacing w:after="120" w:line="240" w:lineRule="auto"/>
        <w:jc w:val="both"/>
        <w:rPr>
          <w:rFonts w:ascii="Arial" w:hAnsi="Arial" w:cs="Arial"/>
          <w:b/>
        </w:rPr>
      </w:pPr>
      <w:r>
        <w:rPr>
          <w:rFonts w:ascii="Arial" w:eastAsia="Times New Roman" w:hAnsi="Arial" w:cs="Arial"/>
          <w:color w:val="000000"/>
          <w:lang w:eastAsia="cs-CZ"/>
        </w:rPr>
        <w:t>str. 159</w:t>
      </w:r>
      <w:r w:rsidR="000F0607">
        <w:rPr>
          <w:rFonts w:ascii="Arial" w:eastAsia="Times New Roman" w:hAnsi="Arial" w:cs="Arial"/>
          <w:color w:val="000000"/>
          <w:lang w:eastAsia="cs-CZ"/>
        </w:rPr>
        <w:t xml:space="preserve"> </w:t>
      </w:r>
      <w:r w:rsidR="00C701AC">
        <w:rPr>
          <w:rFonts w:ascii="Arial" w:eastAsia="Times New Roman" w:hAnsi="Arial" w:cs="Arial"/>
          <w:color w:val="000000"/>
          <w:lang w:eastAsia="cs-CZ"/>
        </w:rPr>
        <w:t>-</w:t>
      </w:r>
      <w:r w:rsidR="000F0607">
        <w:rPr>
          <w:rFonts w:ascii="Arial" w:eastAsia="Times New Roman" w:hAnsi="Arial" w:cs="Arial"/>
          <w:color w:val="000000"/>
          <w:lang w:eastAsia="cs-CZ"/>
        </w:rPr>
        <w:t xml:space="preserve"> </w:t>
      </w:r>
      <w:r w:rsidR="00C701AC">
        <w:rPr>
          <w:rFonts w:ascii="Arial" w:eastAsia="Times New Roman" w:hAnsi="Arial" w:cs="Arial"/>
          <w:color w:val="000000"/>
          <w:lang w:eastAsia="cs-CZ"/>
        </w:rPr>
        <w:t>161</w:t>
      </w:r>
      <w:r>
        <w:rPr>
          <w:rFonts w:ascii="Arial" w:eastAsia="Times New Roman" w:hAnsi="Arial" w:cs="Arial"/>
          <w:color w:val="000000"/>
          <w:lang w:eastAsia="cs-CZ"/>
        </w:rPr>
        <w:t xml:space="preserve">, bod </w:t>
      </w:r>
      <w:r w:rsidRPr="00F7358C">
        <w:rPr>
          <w:rFonts w:ascii="Arial" w:eastAsia="Times New Roman" w:hAnsi="Arial" w:cs="Arial"/>
          <w:color w:val="000000"/>
          <w:lang w:eastAsia="cs-CZ"/>
        </w:rPr>
        <w:t>12 Seznam výrobků, jejichž výroba, zpracování a uvádění na trh spadá do oblasti Společné z</w:t>
      </w:r>
      <w:r>
        <w:rPr>
          <w:rFonts w:ascii="Arial" w:eastAsia="Times New Roman" w:hAnsi="Arial" w:cs="Arial"/>
          <w:color w:val="000000"/>
          <w:lang w:eastAsia="cs-CZ"/>
        </w:rPr>
        <w:t xml:space="preserve">emědělské a rybářské politiky </w:t>
      </w:r>
    </w:p>
    <w:p w:rsidR="009A2456" w:rsidRDefault="009A2456" w:rsidP="009A2456">
      <w:pPr>
        <w:spacing w:before="120" w:after="120" w:line="240" w:lineRule="auto"/>
        <w:jc w:val="both"/>
        <w:rPr>
          <w:rFonts w:ascii="Arial" w:hAnsi="Arial" w:cs="Arial"/>
          <w:b/>
        </w:rPr>
      </w:pPr>
      <w:r w:rsidRPr="00FD370A">
        <w:rPr>
          <w:rFonts w:ascii="Arial" w:hAnsi="Arial" w:cs="Arial"/>
          <w:b/>
        </w:rPr>
        <w:t>původní text:</w:t>
      </w:r>
    </w:p>
    <w:p w:rsidR="009A2456" w:rsidRPr="00E33FD7" w:rsidRDefault="009A2456" w:rsidP="009A2456">
      <w:pPr>
        <w:spacing w:after="120" w:line="240" w:lineRule="auto"/>
        <w:rPr>
          <w:rFonts w:ascii="Arial" w:eastAsia="Times New Roman" w:hAnsi="Arial" w:cs="Arial"/>
          <w:lang w:eastAsia="cs-CZ"/>
        </w:rPr>
      </w:pPr>
      <w:r w:rsidRPr="00E33FD7">
        <w:rPr>
          <w:rFonts w:ascii="Arial" w:eastAsia="Times New Roman" w:hAnsi="Arial" w:cs="Arial"/>
          <w:lang w:eastAsia="cs-CZ"/>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68"/>
        <w:gridCol w:w="7796"/>
      </w:tblGrid>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Číslo nomenklatury</w:t>
            </w:r>
          </w:p>
        </w:tc>
        <w:tc>
          <w:tcPr>
            <w:tcW w:w="7796"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Název zboží</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Živá zvířata</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2</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Maso a poživatelné droby</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3</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Ryby, korýši a měkkýši</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4</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Mléko a mlékárenské výrobky; ptačí vejce; přírodní med</w:t>
            </w:r>
          </w:p>
        </w:tc>
      </w:tr>
      <w:tr w:rsidR="009A2456" w:rsidRPr="00E33FD7" w:rsidTr="009A2456">
        <w:trPr>
          <w:trHeight w:val="1064"/>
        </w:trPr>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5</w:t>
            </w: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05.04</w:t>
            </w:r>
          </w:p>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lang w:eastAsia="cs-CZ"/>
              </w:rPr>
              <w:t>05.15</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Střeva, měchýře a žaludky ze zvířat (jiných než ryb), celé a jejich části</w:t>
            </w: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 xml:space="preserve">Výrobky živočišného původu jinde neuvedené ani nezahrnuté; mrtvá zvířata kapitol 1 nebo 3, nezpůsobilá k lidskému požívání </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6</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Živé rostliny a květinářské produkty</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7</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Zelenina, poživatelné rostliny, kořeny a hlízy</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8</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Jedlé ovoce; slupky citrusových plodů a melounů</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9</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Káva, čaj, koření, jiné než maté (čísla 09.03)</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10</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Obiloviny</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11</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Mlýnské výrobky: slad, škroby, lepek, inulin</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12</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Olejnatá semena a olejnaté plody; různá semena a plody, průmyslové a léčivé rostliny; sláma a pícniny</w:t>
            </w:r>
          </w:p>
        </w:tc>
      </w:tr>
      <w:tr w:rsidR="009A2456" w:rsidRPr="00E33FD7" w:rsidTr="009A2456">
        <w:trPr>
          <w:trHeight w:val="853"/>
        </w:trPr>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13</w:t>
            </w:r>
          </w:p>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lang w:eastAsia="cs-CZ"/>
              </w:rPr>
              <w:t>ex 13.03</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Pektin</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15</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15.01</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Vepřové sádlo a jiný lisovaný nebo tavený vepřový tuk; lisovaný nebo tavený drůbeží tuk</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15.02</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Lůj hovězí, ovčí nebo kozí, surový nebo tavený, též „premier jus“</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15.03</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 xml:space="preserve">Stearin z vepřového sádla, oleostearin, olein z vepřového sádla a neemulgovaný oleomargarin, nesmíchané ani jinak neupravené </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lastRenderedPageBreak/>
              <w:t>15.04</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Tuky a oleje z ryb a z mořských savců, též rafinované</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15.07</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Ztužené rostlinné oleje, tekuté nebo pevné, surové, čištěné nebo rafinované</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15.12</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Tuky a oleje živočišné nebo rostlinné, hydrogenované, též rafinované, ale jinak neupravené</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15.13</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Margarin, umělé vepřové sádlo a jiné upravené potravinové tuky</w:t>
            </w:r>
          </w:p>
        </w:tc>
      </w:tr>
      <w:tr w:rsidR="009A2456" w:rsidRPr="00E33FD7" w:rsidTr="009A2456">
        <w:trPr>
          <w:trHeight w:val="784"/>
        </w:trPr>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15.17</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Zbytky po zpracování živočišných tuků nebo živočišných nebo rostlinných vosků</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16</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Přípravky z masa, ryb, korýšů nebo měkkýšů</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17</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17.01</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Řepný a třtinový cukr, v pevném stavu</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17.02</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Ostatní cukry; cukerné sirupy; umělý med (též smíšený s přírodním medem); karamel</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17.03</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Melasa, též odbarvená</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17.05</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Aromatizované nebo barvené cukry, sirupy a melasy (včetně vanilkového cukru nebo vanilínu), vyjma ovocných šťáv s přísadou cukru v jakémkoli poměru</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18</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18.01</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Kakaové boby, též ve zlomcích, surové nebo pražené</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18.02</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Kakaové skořápky, slupky a ostatní kakaové odpady</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20</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Přípravky ze zeleniny, poživatelných rostlin, ovoce nebo z jiných částí rostlin</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22</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22.04</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Vinný mošt částečně kvašený, též jinak než přidáním alkoholu</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22.05</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Víno z čerstvých hroznů; vinný mošt z čerstvých hroznů, jehož kvašení bylo zastaveno přidáním alkoholu</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22.07</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 xml:space="preserve">Ostatní kvašené nápoje (jablečné, hruškové, medovina) </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ex 22.08</w:t>
            </w: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ex 22.09</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9A2456" w:rsidRPr="00E33FD7" w:rsidTr="009A2456">
        <w:trPr>
          <w:trHeight w:val="246"/>
        </w:trPr>
        <w:tc>
          <w:tcPr>
            <w:tcW w:w="1668" w:type="dxa"/>
            <w:vAlign w:val="center"/>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22.10</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Stolní ocet a jeho náhražky</w:t>
            </w:r>
          </w:p>
        </w:tc>
      </w:tr>
      <w:tr w:rsidR="009A2456" w:rsidRPr="00E33FD7" w:rsidTr="009A2456">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23</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Zbytky a odpady v potravinářském průmyslu; připravené krmivo</w:t>
            </w:r>
          </w:p>
        </w:tc>
      </w:tr>
      <w:tr w:rsidR="009A2456" w:rsidRPr="00E33FD7" w:rsidTr="009A2456">
        <w:trPr>
          <w:trHeight w:val="690"/>
        </w:trPr>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24</w:t>
            </w:r>
          </w:p>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lang w:eastAsia="cs-CZ"/>
              </w:rPr>
              <w:t>24.01</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Nezpracovaný tabák, tabákový odpad</w:t>
            </w:r>
          </w:p>
        </w:tc>
      </w:tr>
      <w:tr w:rsidR="009A2456" w:rsidRPr="00E33FD7" w:rsidTr="009A2456">
        <w:trPr>
          <w:trHeight w:val="671"/>
        </w:trPr>
        <w:tc>
          <w:tcPr>
            <w:tcW w:w="1668" w:type="dxa"/>
            <w:vAlign w:val="center"/>
          </w:tcPr>
          <w:p w:rsidR="009A2456" w:rsidRPr="00E33FD7" w:rsidRDefault="009A2456" w:rsidP="009A2456">
            <w:pPr>
              <w:spacing w:after="120" w:line="240" w:lineRule="auto"/>
              <w:jc w:val="both"/>
              <w:rPr>
                <w:rFonts w:ascii="Arial" w:eastAsia="Times New Roman" w:hAnsi="Arial" w:cs="Arial"/>
                <w:b/>
                <w:bCs/>
                <w:lang w:eastAsia="cs-CZ"/>
              </w:rPr>
            </w:pPr>
            <w:r w:rsidRPr="00E33FD7">
              <w:rPr>
                <w:rFonts w:ascii="Arial" w:eastAsia="Times New Roman" w:hAnsi="Arial" w:cs="Arial"/>
                <w:b/>
                <w:bCs/>
                <w:lang w:eastAsia="cs-CZ"/>
              </w:rPr>
              <w:t>Kapitola 45</w:t>
            </w: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45.01</w:t>
            </w:r>
          </w:p>
        </w:tc>
        <w:tc>
          <w:tcPr>
            <w:tcW w:w="7796" w:type="dxa"/>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lang w:eastAsia="cs-CZ"/>
              </w:rPr>
              <w:t>Surový přírodní korek, korkový odpad; granulovaný nebo na prach umletý</w:t>
            </w:r>
          </w:p>
        </w:tc>
      </w:tr>
      <w:tr w:rsidR="009A2456" w:rsidRPr="00E33FD7" w:rsidTr="009A2456">
        <w:trPr>
          <w:trHeight w:val="706"/>
        </w:trPr>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54</w:t>
            </w: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54.01</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Len surový, máčený, třený, vochlovaný nebo jinak zpracovaný, avšak nespředený, koudel a odpad (včetně trhaného materiálu)</w:t>
            </w:r>
          </w:p>
        </w:tc>
      </w:tr>
      <w:tr w:rsidR="009A2456" w:rsidRPr="00E33FD7" w:rsidTr="009A2456">
        <w:trPr>
          <w:trHeight w:val="824"/>
        </w:trPr>
        <w:tc>
          <w:tcPr>
            <w:tcW w:w="1668" w:type="dxa"/>
            <w:vAlign w:val="center"/>
          </w:tcPr>
          <w:p w:rsidR="009A2456" w:rsidRPr="00E33FD7" w:rsidRDefault="009A2456" w:rsidP="009A2456">
            <w:pPr>
              <w:spacing w:after="120" w:line="240" w:lineRule="auto"/>
              <w:jc w:val="both"/>
              <w:rPr>
                <w:rFonts w:ascii="Arial" w:eastAsia="Times New Roman" w:hAnsi="Arial" w:cs="Arial"/>
                <w:b/>
                <w:lang w:eastAsia="cs-CZ"/>
              </w:rPr>
            </w:pPr>
            <w:r w:rsidRPr="00E33FD7">
              <w:rPr>
                <w:rFonts w:ascii="Arial" w:eastAsia="Times New Roman" w:hAnsi="Arial" w:cs="Arial"/>
                <w:b/>
                <w:lang w:eastAsia="cs-CZ"/>
              </w:rPr>
              <w:t>Kapitola 57</w:t>
            </w:r>
          </w:p>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57.01</w:t>
            </w:r>
          </w:p>
        </w:tc>
        <w:tc>
          <w:tcPr>
            <w:tcW w:w="7796" w:type="dxa"/>
          </w:tcPr>
          <w:p w:rsidR="009A2456" w:rsidRPr="00E33FD7" w:rsidRDefault="009A2456" w:rsidP="009A2456">
            <w:pPr>
              <w:spacing w:after="120" w:line="240" w:lineRule="auto"/>
              <w:jc w:val="both"/>
              <w:rPr>
                <w:rFonts w:ascii="Arial" w:eastAsia="Times New Roman" w:hAnsi="Arial" w:cs="Arial"/>
                <w:lang w:eastAsia="cs-CZ"/>
              </w:rPr>
            </w:pPr>
            <w:r w:rsidRPr="00E33FD7">
              <w:rPr>
                <w:rFonts w:ascii="Arial" w:eastAsia="Times New Roman" w:hAnsi="Arial" w:cs="Arial"/>
                <w:lang w:eastAsia="cs-CZ"/>
              </w:rPr>
              <w:t>Pravé konopí (Cannabis sativa) surové, máčené, třené, vochlované nebo jinak zpracované, avšak nespředené, koudel a odpad (včetně trhaného materiálu)</w:t>
            </w:r>
          </w:p>
        </w:tc>
      </w:tr>
    </w:tbl>
    <w:p w:rsidR="00525C7D" w:rsidRDefault="009A2456" w:rsidP="00525C7D">
      <w:pPr>
        <w:spacing w:before="120" w:after="0" w:line="240" w:lineRule="auto"/>
        <w:jc w:val="both"/>
        <w:rPr>
          <w:rFonts w:ascii="Arial" w:eastAsia="Calibri" w:hAnsi="Arial" w:cs="Arial"/>
        </w:rPr>
      </w:pPr>
      <w:r w:rsidRPr="00E33FD7">
        <w:rPr>
          <w:rFonts w:ascii="Arial" w:eastAsia="Calibri" w:hAnsi="Arial" w:cs="Arial"/>
        </w:rPr>
        <w:lastRenderedPageBreak/>
        <w:t>Pro identifikaci výrobků, jejichž výroba, zpracování a uvádění na trh spadá do oblasti Společné zemědělské a rybářské politiky (Příloha I. Smlouvy o fungování EU) je rozhodující název zboží, nikoli číslo nomenklatury.</w:t>
      </w:r>
    </w:p>
    <w:p w:rsidR="009A2456" w:rsidRPr="00FD370A" w:rsidRDefault="009A2456" w:rsidP="00525C7D">
      <w:pPr>
        <w:spacing w:before="120" w:after="120" w:line="240" w:lineRule="auto"/>
        <w:jc w:val="both"/>
        <w:rPr>
          <w:rFonts w:ascii="Arial" w:hAnsi="Arial" w:cs="Arial"/>
          <w:b/>
        </w:rPr>
      </w:pPr>
      <w:r w:rsidRPr="00FD370A">
        <w:rPr>
          <w:rFonts w:ascii="Arial" w:hAnsi="Arial" w:cs="Arial"/>
          <w:b/>
        </w:rPr>
        <w:t>se mění takto:</w:t>
      </w: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Příloha I. Smlouvy o fungování EU</w:t>
      </w:r>
      <w:r>
        <w:rPr>
          <w:rFonts w:ascii="Arial" w:eastAsia="Times New Roman" w:hAnsi="Arial" w:cs="Arial"/>
          <w:lang w:eastAsia="cs-CZ"/>
        </w:rPr>
        <w:t xml:space="preserve"> </w:t>
      </w:r>
      <w:r w:rsidRPr="009A2456">
        <w:rPr>
          <w:rFonts w:ascii="Arial" w:hAnsi="Arial" w:cs="Arial"/>
        </w:rPr>
        <w:t>podle článku 38 Smlouvy</w:t>
      </w:r>
      <w:r w:rsidRPr="009A2456">
        <w:rPr>
          <w:rFonts w:ascii="Arial" w:hAnsi="Arial" w:cs="Arial"/>
          <w:vertAlign w:val="superscript"/>
        </w:rPr>
        <w:footnoteReference w:id="3"/>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5"/>
        <w:gridCol w:w="6520"/>
        <w:gridCol w:w="1843"/>
      </w:tblGrid>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Číslo nomenklatury</w:t>
            </w:r>
          </w:p>
        </w:tc>
        <w:tc>
          <w:tcPr>
            <w:tcW w:w="6520"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Název zboží</w:t>
            </w:r>
          </w:p>
        </w:tc>
        <w:tc>
          <w:tcPr>
            <w:tcW w:w="1843" w:type="dxa"/>
          </w:tcPr>
          <w:p w:rsidR="009A2456" w:rsidRPr="0078491C" w:rsidRDefault="00B514BA" w:rsidP="009A2456">
            <w:pPr>
              <w:spacing w:after="120" w:line="240" w:lineRule="auto"/>
              <w:jc w:val="both"/>
              <w:rPr>
                <w:rFonts w:ascii="Arial" w:eastAsia="Times New Roman" w:hAnsi="Arial" w:cs="Arial"/>
                <w:b/>
                <w:lang w:eastAsia="cs-CZ"/>
              </w:rPr>
            </w:pPr>
            <w:r w:rsidRPr="0078491C">
              <w:rPr>
                <w:rFonts w:ascii="Arial" w:eastAsia="Times New Roman" w:hAnsi="Arial" w:cs="Arial"/>
                <w:b/>
                <w:lang w:eastAsia="cs-CZ"/>
              </w:rPr>
              <w:t>Číselný </w:t>
            </w:r>
            <w:r w:rsidR="009A2456" w:rsidRPr="0078491C">
              <w:rPr>
                <w:rFonts w:ascii="Arial" w:eastAsia="Times New Roman" w:hAnsi="Arial" w:cs="Arial"/>
                <w:b/>
                <w:lang w:eastAsia="cs-CZ"/>
              </w:rPr>
              <w:t xml:space="preserve">kód Kombinované nomenklatury </w:t>
            </w:r>
            <w:r w:rsidR="009A2456" w:rsidRPr="0078491C">
              <w:rPr>
                <w:rFonts w:ascii="Arial" w:eastAsia="Times New Roman" w:hAnsi="Arial" w:cs="Arial"/>
                <w:b/>
                <w:vertAlign w:val="superscript"/>
                <w:lang w:eastAsia="cs-CZ"/>
              </w:rPr>
              <w:footnoteReference w:id="4"/>
            </w: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Živá zvířata</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2</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Maso a poživatelné droby</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3</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Ryby, korýši a měkkýši</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4</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Mléko a mlékárenské výrobky; ptačí vejce; přírodní med</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rPr>
          <w:trHeight w:val="1064"/>
        </w:trPr>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5</w:t>
            </w: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05.04</w:t>
            </w:r>
          </w:p>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lang w:eastAsia="cs-CZ"/>
              </w:rPr>
              <w:t>05.15</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Střeva, měchýře a žaludky ze zvířat (jiných než ryb), celé a jejich části</w:t>
            </w: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 xml:space="preserve">Výrobky živočišného původu jinde neuvedené ani nezahrnuté; mrtvá zvířata kapitol 1 nebo 3, nezpůsobilá k lidskému požívání </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p>
          <w:p w:rsidR="009A2456" w:rsidRPr="0078491C" w:rsidRDefault="009A2456" w:rsidP="009A2456">
            <w:pPr>
              <w:autoSpaceDE w:val="0"/>
              <w:autoSpaceDN w:val="0"/>
              <w:adjustRightInd w:val="0"/>
              <w:spacing w:after="0" w:line="240" w:lineRule="auto"/>
              <w:jc w:val="both"/>
              <w:rPr>
                <w:rFonts w:ascii="Arial" w:hAnsi="Arial" w:cs="Arial"/>
                <w:b/>
                <w:color w:val="000000"/>
              </w:rPr>
            </w:pPr>
          </w:p>
          <w:p w:rsidR="009A2456" w:rsidRPr="0078491C" w:rsidRDefault="009A2456" w:rsidP="009A2456">
            <w:pPr>
              <w:autoSpaceDE w:val="0"/>
              <w:autoSpaceDN w:val="0"/>
              <w:adjustRightInd w:val="0"/>
              <w:spacing w:after="0" w:line="240" w:lineRule="auto"/>
              <w:jc w:val="both"/>
              <w:rPr>
                <w:rFonts w:ascii="Arial" w:hAnsi="Arial" w:cs="Arial"/>
                <w:b/>
                <w:color w:val="000000"/>
              </w:rPr>
            </w:pPr>
          </w:p>
          <w:p w:rsidR="009A2456" w:rsidRPr="0078491C" w:rsidRDefault="009A2456" w:rsidP="009A2456">
            <w:pPr>
              <w:autoSpaceDE w:val="0"/>
              <w:autoSpaceDN w:val="0"/>
              <w:adjustRightInd w:val="0"/>
              <w:spacing w:after="0" w:line="240" w:lineRule="auto"/>
              <w:jc w:val="both"/>
              <w:rPr>
                <w:rFonts w:ascii="Arial" w:hAnsi="Arial" w:cs="Arial"/>
                <w:b/>
                <w:color w:val="000000"/>
              </w:rPr>
            </w:pPr>
          </w:p>
          <w:p w:rsidR="009A2456" w:rsidRPr="0078491C" w:rsidRDefault="009A2456" w:rsidP="009A2456">
            <w:pPr>
              <w:autoSpaceDE w:val="0"/>
              <w:autoSpaceDN w:val="0"/>
              <w:adjustRightInd w:val="0"/>
              <w:spacing w:after="0" w:line="240" w:lineRule="auto"/>
              <w:jc w:val="both"/>
              <w:rPr>
                <w:rFonts w:ascii="Arial" w:hAnsi="Arial" w:cs="Arial"/>
                <w:b/>
                <w:color w:val="000000"/>
              </w:rPr>
            </w:pPr>
          </w:p>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0511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6</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Živé rostliny a květinářské produkty</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7</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Zelenina, poživatelné rostliny, kořeny a hlízy</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8</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Jedlé ovoce; slupky citrusových plodů a melounů</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9</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Káva, čaj, koření, jiné než maté (čísla 09.03)</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10</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Obiloviny</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11</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Mlýnské výrobky: slad, škroby, lepek, inulin</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12</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Olejnatá semena a olejnaté plody; různá semena a plody, průmyslové a léčivé rostliny; sláma a pícniny</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rPr>
          <w:trHeight w:val="853"/>
        </w:trPr>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13</w:t>
            </w:r>
          </w:p>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lang w:eastAsia="cs-CZ"/>
              </w:rPr>
              <w:t>ex 13.03</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Pektin</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r w:rsidRPr="0078491C">
              <w:rPr>
                <w:rFonts w:ascii="Arial" w:eastAsia="Times New Roman" w:hAnsi="Arial" w:cs="Arial"/>
                <w:b/>
                <w:lang w:eastAsia="cs-CZ"/>
              </w:rPr>
              <w:t>ex 1302</w:t>
            </w: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15</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15.01</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Vepřové sádlo a jiný lisovaný nebo tavený vepřový tuk; lisovaný nebo tavený drůbeží tuk</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15.02</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Lůj hovězí, ovčí nebo kozí, surový nebo tavený, též „premier jus“</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15.03</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 xml:space="preserve">Stearin z vepřového sádla, oleostearin, olein z vepřového sádla a neemulgovaný oleomargarin, nesmíchané ani jinak neupravené </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lastRenderedPageBreak/>
              <w:t>15.04</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Tuky a oleje z ryb a z mořských savců, též rafinované</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15.07</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Ztužené rostlinné oleje, tekuté nebo pevné, surové, čištěné nebo rafinované</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r w:rsidRPr="0078491C">
              <w:rPr>
                <w:rFonts w:ascii="Arial" w:eastAsia="Times New Roman" w:hAnsi="Arial" w:cs="Arial"/>
                <w:b/>
                <w:lang w:eastAsia="cs-CZ"/>
              </w:rPr>
              <w:t>1507 – 1515</w:t>
            </w: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15.12</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Tuky a oleje živočišné nebo rostlinné, hydrogenované, též rafinované, ale jinak neupravené</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ex 1516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15.13</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Margarin, umělé vepřové sádlo a jiné upravené potravinové tuky</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1517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rPr>
          <w:trHeight w:val="784"/>
        </w:trPr>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15.17</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Zbytky po zpracování živočišných tuků nebo živočišných nebo rostlinných vosků</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1522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16</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Přípravky z masa, ryb, korýšů nebo měkkýšů</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17</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17.01</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Řepný a třtinový cukr, v pevném stavu</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17.02</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Ostatní cukry; cukerné sirupy; umělý med (též smíšený s přírodním medem); karamel</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17.03</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Melasa, též odbarvená</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17.05</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Aromatizované nebo barvené cukry, sirupy a melasy (včetně vanilkového cukru nebo vanilínu), vyjma ovocných šťáv s přísadou cukru v jakémkoli poměru</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ex 2106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18</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18.01</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Kakaové boby, též ve zlomcích, surové nebo pražené</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18.02</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Kakaové skořápky, slupky a ostatní kakaové odpady</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20</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Přípravky ze zeleniny, poživatelných rostlin, ovoce nebo z jiných částí rostlin</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22</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22.04</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Vinný mošt částečně kvašený, též jinak než přidáním alkoholu</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ex 2204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22.05</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Víno z čerstvých hroznů; vinný mošt z čerstvých hroznů, jehož kvašení bylo zastaveno přidáním alkoholu</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ex 2204 </w:t>
            </w:r>
          </w:p>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ex 2205 </w:t>
            </w: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22.07</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 xml:space="preserve">Ostatní kvašené nápoje (jablečné, hruškové, medovina) </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ex 2206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ex 22.08</w:t>
            </w: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ex 22.09</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ex 2207 </w:t>
            </w:r>
          </w:p>
          <w:p w:rsidR="009A2456" w:rsidRPr="0078491C" w:rsidRDefault="009A2456" w:rsidP="009A2456">
            <w:pPr>
              <w:spacing w:after="120" w:line="240" w:lineRule="auto"/>
              <w:jc w:val="both"/>
              <w:rPr>
                <w:rFonts w:ascii="Arial" w:eastAsia="Times New Roman" w:hAnsi="Arial" w:cs="Arial"/>
                <w:b/>
                <w:lang w:eastAsia="cs-CZ"/>
              </w:rPr>
            </w:pPr>
            <w:r w:rsidRPr="0078491C">
              <w:rPr>
                <w:rFonts w:ascii="Arial" w:hAnsi="Arial" w:cs="Arial"/>
                <w:b/>
              </w:rPr>
              <w:t xml:space="preserve">ex 2208 </w:t>
            </w:r>
          </w:p>
        </w:tc>
      </w:tr>
      <w:tr w:rsidR="009A2456" w:rsidRPr="009A2456" w:rsidTr="009A2456">
        <w:trPr>
          <w:trHeight w:val="246"/>
        </w:trPr>
        <w:tc>
          <w:tcPr>
            <w:tcW w:w="1555" w:type="dxa"/>
            <w:vAlign w:val="center"/>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22.10</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Stolní ocet a jeho náhražky</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2209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23</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Zbytky a odpady v potravinářském průmyslu; připravené krmivo</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rPr>
          <w:trHeight w:val="690"/>
        </w:trPr>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24</w:t>
            </w:r>
          </w:p>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lang w:eastAsia="cs-CZ"/>
              </w:rPr>
              <w:t>24.01</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Nezpracovaný tabák, tabákový odpad</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rPr>
          <w:trHeight w:val="671"/>
        </w:trPr>
        <w:tc>
          <w:tcPr>
            <w:tcW w:w="1555" w:type="dxa"/>
            <w:vAlign w:val="center"/>
          </w:tcPr>
          <w:p w:rsidR="009A2456" w:rsidRPr="009A2456" w:rsidRDefault="009A2456" w:rsidP="009A2456">
            <w:pPr>
              <w:spacing w:after="120" w:line="240" w:lineRule="auto"/>
              <w:jc w:val="both"/>
              <w:rPr>
                <w:rFonts w:ascii="Arial" w:eastAsia="Times New Roman" w:hAnsi="Arial" w:cs="Arial"/>
                <w:b/>
                <w:bCs/>
                <w:lang w:eastAsia="cs-CZ"/>
              </w:rPr>
            </w:pPr>
            <w:r w:rsidRPr="009A2456">
              <w:rPr>
                <w:rFonts w:ascii="Arial" w:eastAsia="Times New Roman" w:hAnsi="Arial" w:cs="Arial"/>
                <w:b/>
                <w:bCs/>
                <w:lang w:eastAsia="cs-CZ"/>
              </w:rPr>
              <w:lastRenderedPageBreak/>
              <w:t>Kapitola 45</w:t>
            </w: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45.01</w:t>
            </w:r>
          </w:p>
        </w:tc>
        <w:tc>
          <w:tcPr>
            <w:tcW w:w="6520" w:type="dxa"/>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lang w:eastAsia="cs-CZ"/>
              </w:rPr>
              <w:t>Surový přírodní korek, korkový odpad; granulovaný nebo na prach umletý</w:t>
            </w:r>
          </w:p>
        </w:tc>
        <w:tc>
          <w:tcPr>
            <w:tcW w:w="1843" w:type="dxa"/>
          </w:tcPr>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rPr>
          <w:trHeight w:val="706"/>
        </w:trPr>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54</w:t>
            </w: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54.01</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Len surový, máčený, třený, vochlovaný nebo jinak zpracovaný, avšak nespředený, koudel a odpad (včetně trhaného materiálu)</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5301 </w:t>
            </w:r>
          </w:p>
          <w:p w:rsidR="009A2456" w:rsidRPr="0078491C" w:rsidRDefault="009A2456" w:rsidP="009A2456">
            <w:pPr>
              <w:spacing w:after="120" w:line="240" w:lineRule="auto"/>
              <w:jc w:val="both"/>
              <w:rPr>
                <w:rFonts w:ascii="Arial" w:eastAsia="Times New Roman" w:hAnsi="Arial" w:cs="Arial"/>
                <w:b/>
                <w:lang w:eastAsia="cs-CZ"/>
              </w:rPr>
            </w:pPr>
          </w:p>
        </w:tc>
      </w:tr>
      <w:tr w:rsidR="009A2456" w:rsidRPr="009A2456" w:rsidTr="009A2456">
        <w:trPr>
          <w:trHeight w:val="824"/>
        </w:trPr>
        <w:tc>
          <w:tcPr>
            <w:tcW w:w="1555" w:type="dxa"/>
            <w:vAlign w:val="center"/>
          </w:tcPr>
          <w:p w:rsidR="009A2456" w:rsidRPr="009A2456" w:rsidRDefault="009A2456" w:rsidP="009A2456">
            <w:pPr>
              <w:spacing w:after="120" w:line="240" w:lineRule="auto"/>
              <w:jc w:val="both"/>
              <w:rPr>
                <w:rFonts w:ascii="Arial" w:eastAsia="Times New Roman" w:hAnsi="Arial" w:cs="Arial"/>
                <w:b/>
                <w:lang w:eastAsia="cs-CZ"/>
              </w:rPr>
            </w:pPr>
            <w:r w:rsidRPr="009A2456">
              <w:rPr>
                <w:rFonts w:ascii="Arial" w:eastAsia="Times New Roman" w:hAnsi="Arial" w:cs="Arial"/>
                <w:b/>
                <w:lang w:eastAsia="cs-CZ"/>
              </w:rPr>
              <w:t>Kapitola 57</w:t>
            </w:r>
          </w:p>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57.01</w:t>
            </w:r>
          </w:p>
        </w:tc>
        <w:tc>
          <w:tcPr>
            <w:tcW w:w="6520" w:type="dxa"/>
          </w:tcPr>
          <w:p w:rsidR="009A2456" w:rsidRPr="009A2456" w:rsidRDefault="009A2456" w:rsidP="009A2456">
            <w:pPr>
              <w:spacing w:after="120" w:line="240" w:lineRule="auto"/>
              <w:jc w:val="both"/>
              <w:rPr>
                <w:rFonts w:ascii="Arial" w:eastAsia="Times New Roman" w:hAnsi="Arial" w:cs="Arial"/>
                <w:lang w:eastAsia="cs-CZ"/>
              </w:rPr>
            </w:pPr>
            <w:r w:rsidRPr="009A2456">
              <w:rPr>
                <w:rFonts w:ascii="Arial" w:eastAsia="Times New Roman" w:hAnsi="Arial" w:cs="Arial"/>
                <w:lang w:eastAsia="cs-CZ"/>
              </w:rPr>
              <w:t>Pravé konopí (Cannabis sativa) surové, máčené, třené, vochlované nebo jinak zpracované, avšak nespředené, koudel a odpad (včetně trhaného materiálu)</w:t>
            </w:r>
          </w:p>
        </w:tc>
        <w:tc>
          <w:tcPr>
            <w:tcW w:w="1843" w:type="dxa"/>
          </w:tcPr>
          <w:p w:rsidR="009A2456" w:rsidRPr="0078491C" w:rsidRDefault="009A2456" w:rsidP="009A2456">
            <w:pPr>
              <w:autoSpaceDE w:val="0"/>
              <w:autoSpaceDN w:val="0"/>
              <w:adjustRightInd w:val="0"/>
              <w:spacing w:after="0" w:line="240" w:lineRule="auto"/>
              <w:jc w:val="both"/>
              <w:rPr>
                <w:rFonts w:ascii="Arial" w:hAnsi="Arial" w:cs="Arial"/>
                <w:b/>
                <w:color w:val="000000"/>
              </w:rPr>
            </w:pPr>
            <w:r w:rsidRPr="0078491C">
              <w:rPr>
                <w:rFonts w:ascii="Arial" w:hAnsi="Arial" w:cs="Arial"/>
                <w:b/>
                <w:color w:val="000000"/>
              </w:rPr>
              <w:t xml:space="preserve">5302 </w:t>
            </w:r>
          </w:p>
          <w:p w:rsidR="009A2456" w:rsidRPr="009A2456" w:rsidRDefault="009A2456" w:rsidP="009A2456">
            <w:pPr>
              <w:spacing w:after="120" w:line="240" w:lineRule="auto"/>
              <w:jc w:val="both"/>
              <w:rPr>
                <w:rFonts w:ascii="Arial" w:eastAsia="Times New Roman" w:hAnsi="Arial" w:cs="Arial"/>
                <w:lang w:eastAsia="cs-CZ"/>
              </w:rPr>
            </w:pPr>
          </w:p>
        </w:tc>
      </w:tr>
    </w:tbl>
    <w:p w:rsidR="009A2456" w:rsidRDefault="009A2456" w:rsidP="00525C7D">
      <w:pPr>
        <w:spacing w:before="120" w:after="0" w:line="240" w:lineRule="auto"/>
        <w:jc w:val="both"/>
        <w:rPr>
          <w:rFonts w:ascii="Arial" w:eastAsia="Calibri" w:hAnsi="Arial" w:cs="Arial"/>
        </w:rPr>
      </w:pPr>
      <w:r w:rsidRPr="009A2456">
        <w:rPr>
          <w:rFonts w:ascii="Arial" w:eastAsia="Calibri" w:hAnsi="Arial" w:cs="Arial"/>
        </w:rPr>
        <w:t>Pro identifikaci výrobků, jejichž výroba, zpracování a uvádění na trh spadá do oblasti Společné zemědělské a rybářské politiky (Příloha I. Smlouvy o fungování EU) je rozhodující název zboží, nikoli číslo nomenklatury.</w:t>
      </w:r>
    </w:p>
    <w:p w:rsidR="00201395" w:rsidRPr="009A2456" w:rsidRDefault="00201395" w:rsidP="00D109D9">
      <w:pPr>
        <w:spacing w:after="0" w:line="240" w:lineRule="auto"/>
        <w:jc w:val="both"/>
        <w:rPr>
          <w:rFonts w:ascii="Arial" w:eastAsia="Calibri" w:hAnsi="Arial" w:cs="Arial"/>
        </w:rPr>
      </w:pPr>
    </w:p>
    <w:p w:rsidR="002F50D6" w:rsidRDefault="002F50D6" w:rsidP="002F50D6">
      <w:pPr>
        <w:pStyle w:val="Nadpis2"/>
        <w:rPr>
          <w:u w:val="single"/>
        </w:rPr>
      </w:pPr>
      <w:bookmarkStart w:id="3" w:name="_Toc86141177"/>
      <w:r w:rsidRPr="002F50D6">
        <w:rPr>
          <w:u w:val="single"/>
        </w:rPr>
        <w:t>Dotační program 20. Zlepšení životních podmínek v chovu hospodářských zvířat</w:t>
      </w:r>
      <w:bookmarkEnd w:id="3"/>
    </w:p>
    <w:p w:rsidR="002F50D6" w:rsidRPr="00D109D9" w:rsidRDefault="002F50D6" w:rsidP="002F50D6">
      <w:pPr>
        <w:spacing w:after="0" w:line="240" w:lineRule="auto"/>
        <w:rPr>
          <w:rFonts w:ascii="Arial" w:hAnsi="Arial" w:cs="Arial"/>
        </w:rPr>
      </w:pPr>
    </w:p>
    <w:p w:rsidR="002F50D6" w:rsidRPr="00A50C0E" w:rsidRDefault="001A2947" w:rsidP="002F50D6">
      <w:pPr>
        <w:spacing w:after="120" w:line="240" w:lineRule="auto"/>
        <w:jc w:val="both"/>
        <w:rPr>
          <w:rFonts w:ascii="Arial" w:hAnsi="Arial" w:cs="Arial"/>
          <w:b/>
          <w:sz w:val="24"/>
          <w:szCs w:val="24"/>
          <w:u w:val="single"/>
        </w:rPr>
      </w:pPr>
      <w:r>
        <w:rPr>
          <w:rFonts w:ascii="Arial" w:hAnsi="Arial" w:cs="Arial"/>
          <w:b/>
          <w:sz w:val="24"/>
          <w:szCs w:val="24"/>
          <w:u w:val="single"/>
        </w:rPr>
        <w:t>20.A. </w:t>
      </w:r>
      <w:r w:rsidR="002F50D6" w:rsidRPr="00A50C0E">
        <w:rPr>
          <w:rFonts w:ascii="Arial" w:hAnsi="Arial" w:cs="Arial"/>
          <w:b/>
          <w:sz w:val="24"/>
          <w:szCs w:val="24"/>
          <w:u w:val="single"/>
        </w:rPr>
        <w:t>Zlepšení životních podmínek v chovu dojnic</w:t>
      </w:r>
    </w:p>
    <w:p w:rsidR="0013616D" w:rsidRDefault="002F50D6" w:rsidP="002F50D6">
      <w:pPr>
        <w:spacing w:after="0" w:line="240" w:lineRule="auto"/>
        <w:jc w:val="both"/>
        <w:rPr>
          <w:rFonts w:ascii="Arial" w:hAnsi="Arial" w:cs="Arial"/>
        </w:rPr>
      </w:pPr>
      <w:r w:rsidRPr="002F50D6">
        <w:rPr>
          <w:rFonts w:ascii="Arial" w:hAnsi="Arial" w:cs="Arial"/>
        </w:rPr>
        <w:t>str. 202 - 203</w:t>
      </w:r>
      <w:r>
        <w:rPr>
          <w:rFonts w:ascii="Arial" w:hAnsi="Arial" w:cs="Arial"/>
        </w:rPr>
        <w:t>, část C</w:t>
      </w:r>
      <w:r w:rsidRPr="002F50D6">
        <w:rPr>
          <w:rFonts w:ascii="Arial" w:hAnsi="Arial" w:cs="Arial"/>
        </w:rPr>
        <w:t xml:space="preserve">) Specifikace jednotlivých dotačních programů, </w:t>
      </w:r>
      <w:r w:rsidR="001A2947">
        <w:rPr>
          <w:rFonts w:ascii="Arial" w:hAnsi="Arial" w:cs="Arial"/>
          <w:b/>
        </w:rPr>
        <w:t>podprogram 20.A.c. </w:t>
      </w:r>
      <w:r w:rsidRPr="00A50C0E">
        <w:rPr>
          <w:rFonts w:ascii="Arial" w:hAnsi="Arial" w:cs="Arial"/>
          <w:b/>
        </w:rPr>
        <w:t>Podpora snížení škodlivých patogenních mikroorganizmů ve stájovém prostředí dojnic</w:t>
      </w:r>
      <w:r>
        <w:rPr>
          <w:rFonts w:ascii="Arial" w:hAnsi="Arial" w:cs="Arial"/>
        </w:rPr>
        <w:t>, bod 7 Podmínky dotace</w:t>
      </w:r>
      <w:r w:rsidR="00A50C0E">
        <w:rPr>
          <w:rFonts w:ascii="Arial" w:hAnsi="Arial" w:cs="Arial"/>
        </w:rPr>
        <w:t>, změna písmen, odstranění části textu</w:t>
      </w:r>
      <w:r w:rsidR="001A2947">
        <w:rPr>
          <w:rFonts w:ascii="Arial" w:hAnsi="Arial" w:cs="Arial"/>
        </w:rPr>
        <w:t xml:space="preserve"> původní</w:t>
      </w:r>
      <w:r w:rsidR="00A75838">
        <w:rPr>
          <w:rFonts w:ascii="Arial" w:hAnsi="Arial" w:cs="Arial"/>
        </w:rPr>
        <w:t>ho</w:t>
      </w:r>
      <w:r w:rsidR="001A2947">
        <w:rPr>
          <w:rFonts w:ascii="Arial" w:hAnsi="Arial" w:cs="Arial"/>
        </w:rPr>
        <w:t xml:space="preserve"> </w:t>
      </w:r>
      <w:r w:rsidR="00A75838">
        <w:rPr>
          <w:rFonts w:ascii="Arial" w:hAnsi="Arial" w:cs="Arial"/>
        </w:rPr>
        <w:t xml:space="preserve">bodu </w:t>
      </w:r>
      <w:r w:rsidR="001A2947">
        <w:rPr>
          <w:rFonts w:ascii="Arial" w:hAnsi="Arial" w:cs="Arial"/>
        </w:rPr>
        <w:t>d)</w:t>
      </w:r>
    </w:p>
    <w:p w:rsidR="002F50D6" w:rsidRDefault="002F50D6" w:rsidP="002F50D6">
      <w:pPr>
        <w:spacing w:before="120" w:after="120" w:line="240" w:lineRule="auto"/>
        <w:jc w:val="both"/>
        <w:rPr>
          <w:rFonts w:ascii="Arial" w:hAnsi="Arial" w:cs="Arial"/>
          <w:b/>
        </w:rPr>
      </w:pPr>
      <w:r w:rsidRPr="00FD370A">
        <w:rPr>
          <w:rFonts w:ascii="Arial" w:hAnsi="Arial" w:cs="Arial"/>
          <w:b/>
        </w:rPr>
        <w:t>původní text:</w:t>
      </w:r>
    </w:p>
    <w:p w:rsidR="002F50D6" w:rsidRPr="002F50D6" w:rsidRDefault="002F50D6" w:rsidP="001A2947">
      <w:pPr>
        <w:spacing w:before="120" w:after="120" w:line="240" w:lineRule="auto"/>
        <w:ind w:right="442"/>
        <w:jc w:val="both"/>
        <w:rPr>
          <w:rFonts w:ascii="Arial" w:eastAsia="Times New Roman" w:hAnsi="Arial" w:cs="Arial"/>
          <w:b/>
          <w:lang w:val="x-none" w:eastAsia="x-none"/>
        </w:rPr>
      </w:pPr>
      <w:r w:rsidRPr="002F50D6">
        <w:rPr>
          <w:rFonts w:ascii="Arial" w:eastAsia="Times New Roman" w:hAnsi="Arial" w:cs="Arial"/>
          <w:b/>
          <w:lang w:eastAsia="x-none"/>
        </w:rPr>
        <w:t>7   </w:t>
      </w:r>
      <w:r w:rsidRPr="002F50D6">
        <w:rPr>
          <w:rFonts w:ascii="Arial" w:eastAsia="Times New Roman" w:hAnsi="Arial" w:cs="Arial"/>
          <w:b/>
          <w:lang w:val="x-none" w:eastAsia="x-none"/>
        </w:rPr>
        <w:t>Po</w:t>
      </w:r>
      <w:r w:rsidRPr="002F50D6">
        <w:rPr>
          <w:rFonts w:ascii="Arial" w:eastAsia="Times New Roman" w:hAnsi="Arial" w:cs="Arial"/>
          <w:b/>
          <w:lang w:eastAsia="x-none"/>
        </w:rPr>
        <w:t>dmínky dotace</w:t>
      </w:r>
    </w:p>
    <w:p w:rsidR="002F50D6" w:rsidRPr="002F50D6" w:rsidRDefault="002F50D6" w:rsidP="00525C7D">
      <w:pPr>
        <w:numPr>
          <w:ilvl w:val="0"/>
          <w:numId w:val="23"/>
        </w:numPr>
        <w:spacing w:after="60" w:line="240" w:lineRule="auto"/>
        <w:ind w:left="397" w:hanging="397"/>
        <w:jc w:val="both"/>
        <w:rPr>
          <w:rFonts w:ascii="Arial" w:eastAsia="Times New Roman" w:hAnsi="Arial" w:cs="Arial"/>
          <w:lang w:eastAsia="x-none"/>
        </w:rPr>
      </w:pPr>
      <w:r w:rsidRPr="002F50D6">
        <w:rPr>
          <w:rFonts w:ascii="Arial" w:eastAsia="Times New Roman" w:hAnsi="Arial" w:cs="Arial"/>
          <w:lang w:eastAsia="x-none"/>
        </w:rPr>
        <w:t>p</w:t>
      </w:r>
      <w:r w:rsidRPr="002F50D6">
        <w:rPr>
          <w:rFonts w:ascii="Arial" w:eastAsia="Times New Roman" w:hAnsi="Arial" w:cs="Arial"/>
          <w:lang w:val="x-none" w:eastAsia="x-none"/>
        </w:rPr>
        <w:t xml:space="preserve">ro účely tohoto dotačního podprogramu se chovatelem dojnic rozumí subjekt, </w:t>
      </w:r>
      <w:r w:rsidRPr="002F50D6">
        <w:rPr>
          <w:rFonts w:ascii="Arial" w:eastAsia="Times New Roman" w:hAnsi="Arial" w:cs="Arial"/>
          <w:lang w:eastAsia="x-none"/>
        </w:rPr>
        <w:t>kterému vznikly náklady na předmět podporované činnosti;</w:t>
      </w:r>
    </w:p>
    <w:p w:rsidR="002F50D6" w:rsidRPr="002F50D6" w:rsidRDefault="002F50D6" w:rsidP="00525C7D">
      <w:pPr>
        <w:numPr>
          <w:ilvl w:val="0"/>
          <w:numId w:val="24"/>
        </w:numPr>
        <w:spacing w:after="60" w:line="240" w:lineRule="auto"/>
        <w:ind w:left="397" w:hanging="397"/>
        <w:jc w:val="both"/>
        <w:rPr>
          <w:rFonts w:ascii="Arial" w:eastAsia="Times New Roman" w:hAnsi="Arial" w:cs="Arial"/>
          <w:lang w:eastAsia="x-none"/>
        </w:rPr>
      </w:pPr>
      <w:r w:rsidRPr="002F50D6">
        <w:rPr>
          <w:rFonts w:ascii="Arial" w:eastAsia="Times New Roman" w:hAnsi="Arial" w:cs="Arial"/>
          <w:lang w:eastAsia="x-none"/>
        </w:rPr>
        <w:t>žadatelem na tento podprogram nemůže být subjekt, který si v rámci daného období podal nebo podá v rámci Jednotné žádosti žádost na opatření „Welfare - Dobré životní podmínky zvířat“ na stejná hospodářství (pro podopatření „Zlepšení stájového prostředí v chovu dojnic“ dle nařízení vlády č. 74/2015 Sb.);</w:t>
      </w:r>
    </w:p>
    <w:p w:rsidR="002F50D6" w:rsidRPr="002F50D6" w:rsidRDefault="002F50D6" w:rsidP="00525C7D">
      <w:pPr>
        <w:numPr>
          <w:ilvl w:val="0"/>
          <w:numId w:val="24"/>
        </w:numPr>
        <w:spacing w:after="60" w:line="240" w:lineRule="auto"/>
        <w:ind w:left="397" w:hanging="397"/>
        <w:jc w:val="both"/>
        <w:rPr>
          <w:rFonts w:ascii="Arial" w:eastAsia="Times New Roman" w:hAnsi="Arial" w:cs="Arial"/>
          <w:lang w:eastAsia="x-none"/>
        </w:rPr>
      </w:pPr>
      <w:r w:rsidRPr="002F50D6">
        <w:rPr>
          <w:rFonts w:ascii="Arial" w:eastAsia="Times New Roman" w:hAnsi="Arial" w:cs="Arial"/>
          <w:lang w:eastAsia="x-none"/>
        </w:rPr>
        <w:t>žadatel je povinen používat pouze přípravky uváděné do oběhu v ČR v souladu s příslušnými právními předpisy a konkrétně pro dané hospodářství či stáj uvedené v „Programu ošetřování bezstelivových loží dojnic“, potvrzeném ošetřujícím veterinárním lékařem před obdobím plnění podmínek. Program je součástí stájové evidence o</w:t>
      </w:r>
      <w:r w:rsidR="00A75838">
        <w:rPr>
          <w:rFonts w:ascii="Arial" w:eastAsia="Times New Roman" w:hAnsi="Arial" w:cs="Arial"/>
          <w:lang w:eastAsia="x-none"/>
        </w:rPr>
        <w:t> </w:t>
      </w:r>
      <w:r w:rsidRPr="002F50D6">
        <w:rPr>
          <w:rFonts w:ascii="Arial" w:eastAsia="Times New Roman" w:hAnsi="Arial" w:cs="Arial"/>
          <w:lang w:eastAsia="x-none"/>
        </w:rPr>
        <w:t xml:space="preserve">provádění ošetření lehacího prostoru dojnic prostředky s antimikrobiálním účinkem; </w:t>
      </w:r>
    </w:p>
    <w:p w:rsidR="002F50D6" w:rsidRPr="002F50D6" w:rsidRDefault="002F50D6" w:rsidP="00525C7D">
      <w:pPr>
        <w:numPr>
          <w:ilvl w:val="0"/>
          <w:numId w:val="24"/>
        </w:numPr>
        <w:spacing w:after="60" w:line="240" w:lineRule="auto"/>
        <w:ind w:left="397" w:hanging="397"/>
        <w:jc w:val="both"/>
        <w:rPr>
          <w:rFonts w:ascii="Arial" w:eastAsia="Times New Roman" w:hAnsi="Arial" w:cs="Arial"/>
          <w:lang w:eastAsia="x-none"/>
        </w:rPr>
      </w:pPr>
      <w:r w:rsidRPr="002F50D6">
        <w:rPr>
          <w:rFonts w:ascii="Arial" w:eastAsia="Times New Roman" w:hAnsi="Arial" w:cs="Arial"/>
          <w:lang w:eastAsia="x-none"/>
        </w:rPr>
        <w:t>pokud je chov zapojen do systému ekologického zemědělství, je třeba používat přípravky, které jsou pro systém ekologického zemědělství povoleny;</w:t>
      </w:r>
    </w:p>
    <w:p w:rsidR="002F50D6" w:rsidRPr="002F50D6" w:rsidRDefault="002F50D6" w:rsidP="00525C7D">
      <w:pPr>
        <w:numPr>
          <w:ilvl w:val="0"/>
          <w:numId w:val="24"/>
        </w:numPr>
        <w:spacing w:after="60" w:line="240" w:lineRule="auto"/>
        <w:ind w:left="397" w:hanging="397"/>
        <w:jc w:val="both"/>
        <w:rPr>
          <w:rFonts w:ascii="Arial" w:eastAsia="Times New Roman" w:hAnsi="Arial" w:cs="Arial"/>
          <w:lang w:eastAsia="x-none"/>
        </w:rPr>
      </w:pPr>
      <w:r w:rsidRPr="002F50D6">
        <w:rPr>
          <w:rFonts w:ascii="Arial" w:eastAsia="Times New Roman" w:hAnsi="Arial" w:cs="Arial"/>
          <w:lang w:eastAsia="x-none"/>
        </w:rPr>
        <w:t>příjemce dotace je povinen vést průkaznou stájovou evidenci o provádění ošetření lehacího prostoru dojnic prostředky s antimikrobiálním účinkem (v minimálním rozsahu: registrační číslo hospodářství, případně stáje, datum, kdy žadatel zajistil ošetření bezstelivového lože dojnic prostředky s antimikrobiálním účinkem dle „Programu ošetřování bezstelivových loží dojnic“, název použitého prostředku, případně přesné místo použití, pokud je provoz rozdělen na další podjednotky – sekce, kotce, řady apod. s různou dobou aplikace prostředku), kterou je povinen uchovávat nejméně po dobu 10 let od data poskytnutí dotace</w:t>
      </w:r>
      <w:r w:rsidRPr="002F50D6">
        <w:rPr>
          <w:rFonts w:ascii="Arial" w:eastAsia="Calibri" w:hAnsi="Arial" w:cs="Arial"/>
        </w:rPr>
        <w:t>;</w:t>
      </w:r>
    </w:p>
    <w:p w:rsidR="002F50D6" w:rsidRPr="002F50D6" w:rsidRDefault="002F50D6" w:rsidP="002F50D6">
      <w:pPr>
        <w:numPr>
          <w:ilvl w:val="0"/>
          <w:numId w:val="24"/>
        </w:numPr>
        <w:spacing w:after="120" w:line="240" w:lineRule="auto"/>
        <w:ind w:left="397" w:hanging="397"/>
        <w:jc w:val="both"/>
        <w:rPr>
          <w:rFonts w:ascii="Arial" w:eastAsia="Times New Roman" w:hAnsi="Arial" w:cs="Arial"/>
          <w:lang w:eastAsia="x-none"/>
        </w:rPr>
      </w:pPr>
      <w:r w:rsidRPr="002F50D6">
        <w:rPr>
          <w:rFonts w:ascii="Arial" w:eastAsia="Times New Roman" w:hAnsi="Arial" w:cs="Arial"/>
          <w:lang w:val="x-none" w:eastAsia="x-none"/>
        </w:rPr>
        <w:t>výše dotace bude stanovena na základě údajů z Integrovaného zemědělského registru (IZR) ke dni 31. 10. 2022 dle žadatelem ve formuláři s doklady prokazujícími nárok na dotaci uvedených a ošetřujícím veterinárním lékařem v</w:t>
      </w:r>
      <w:r w:rsidRPr="002F50D6">
        <w:rPr>
          <w:rFonts w:ascii="Arial" w:eastAsia="Times New Roman" w:hAnsi="Arial" w:cs="Arial"/>
          <w:lang w:eastAsia="x-none"/>
        </w:rPr>
        <w:t> </w:t>
      </w:r>
      <w:r w:rsidRPr="002F50D6">
        <w:rPr>
          <w:rFonts w:ascii="Arial" w:eastAsia="Times New Roman" w:hAnsi="Arial" w:cs="Arial"/>
          <w:lang w:val="x-none" w:eastAsia="x-none"/>
        </w:rPr>
        <w:t>dokladu potvrzených registračních čísel hospodářství</w:t>
      </w:r>
      <w:r w:rsidRPr="002F50D6">
        <w:rPr>
          <w:rFonts w:ascii="Arial" w:eastAsia="Calibri" w:hAnsi="Arial" w:cs="Arial"/>
        </w:rPr>
        <w:t>, případně stájí.</w:t>
      </w:r>
    </w:p>
    <w:p w:rsidR="002F50D6" w:rsidRDefault="002F50D6" w:rsidP="002F50D6">
      <w:pPr>
        <w:spacing w:before="120" w:after="120" w:line="240" w:lineRule="auto"/>
        <w:jc w:val="both"/>
        <w:rPr>
          <w:rFonts w:ascii="Arial" w:hAnsi="Arial" w:cs="Arial"/>
          <w:b/>
        </w:rPr>
      </w:pPr>
      <w:r w:rsidRPr="002F50D6">
        <w:rPr>
          <w:rFonts w:ascii="Arial" w:hAnsi="Arial" w:cs="Arial"/>
          <w:b/>
        </w:rPr>
        <w:t>se mění takto:</w:t>
      </w:r>
    </w:p>
    <w:p w:rsidR="00CD6E57" w:rsidRDefault="00CD6E57" w:rsidP="001A2947">
      <w:pPr>
        <w:spacing w:before="120" w:after="120" w:line="240" w:lineRule="auto"/>
        <w:ind w:right="442"/>
        <w:jc w:val="both"/>
        <w:rPr>
          <w:rFonts w:ascii="Arial" w:eastAsia="Times New Roman" w:hAnsi="Arial" w:cs="Arial"/>
          <w:b/>
          <w:lang w:eastAsia="x-none"/>
        </w:rPr>
      </w:pPr>
    </w:p>
    <w:p w:rsidR="001A2947" w:rsidRPr="002F50D6" w:rsidRDefault="001A2947" w:rsidP="001A2947">
      <w:pPr>
        <w:spacing w:before="120" w:after="120" w:line="240" w:lineRule="auto"/>
        <w:ind w:right="442"/>
        <w:jc w:val="both"/>
        <w:rPr>
          <w:rFonts w:ascii="Arial" w:eastAsia="Times New Roman" w:hAnsi="Arial" w:cs="Arial"/>
          <w:b/>
          <w:lang w:val="x-none" w:eastAsia="x-none"/>
        </w:rPr>
      </w:pPr>
      <w:r w:rsidRPr="002F50D6">
        <w:rPr>
          <w:rFonts w:ascii="Arial" w:eastAsia="Times New Roman" w:hAnsi="Arial" w:cs="Arial"/>
          <w:b/>
          <w:lang w:eastAsia="x-none"/>
        </w:rPr>
        <w:lastRenderedPageBreak/>
        <w:t>7   </w:t>
      </w:r>
      <w:r w:rsidRPr="002F50D6">
        <w:rPr>
          <w:rFonts w:ascii="Arial" w:eastAsia="Times New Roman" w:hAnsi="Arial" w:cs="Arial"/>
          <w:b/>
          <w:lang w:val="x-none" w:eastAsia="x-none"/>
        </w:rPr>
        <w:t>Po</w:t>
      </w:r>
      <w:r w:rsidRPr="002F50D6">
        <w:rPr>
          <w:rFonts w:ascii="Arial" w:eastAsia="Times New Roman" w:hAnsi="Arial" w:cs="Arial"/>
          <w:b/>
          <w:lang w:eastAsia="x-none"/>
        </w:rPr>
        <w:t>dmínky dotace</w:t>
      </w:r>
    </w:p>
    <w:p w:rsidR="002F50D6" w:rsidRPr="002F50D6" w:rsidRDefault="002F50D6" w:rsidP="00525C7D">
      <w:pPr>
        <w:pStyle w:val="Odstavecseseznamem"/>
        <w:numPr>
          <w:ilvl w:val="0"/>
          <w:numId w:val="25"/>
        </w:numPr>
        <w:spacing w:after="60" w:line="240" w:lineRule="auto"/>
        <w:ind w:left="397" w:hanging="397"/>
        <w:contextualSpacing w:val="0"/>
        <w:jc w:val="both"/>
        <w:rPr>
          <w:rFonts w:ascii="Arial" w:hAnsi="Arial" w:cs="Arial"/>
        </w:rPr>
      </w:pPr>
      <w:r w:rsidRPr="002F50D6">
        <w:rPr>
          <w:rFonts w:ascii="Arial" w:hAnsi="Arial" w:cs="Arial"/>
        </w:rPr>
        <w:t>pro účely tohoto dotačního podprogramu se chovatelem dojnic rozumí subjekt, kterému vznikly náklady na předmět podporované činnosti;</w:t>
      </w:r>
    </w:p>
    <w:p w:rsidR="002F50D6" w:rsidRPr="002F50D6" w:rsidRDefault="002F50D6" w:rsidP="00525C7D">
      <w:pPr>
        <w:pStyle w:val="Odstavecseseznamem"/>
        <w:numPr>
          <w:ilvl w:val="0"/>
          <w:numId w:val="25"/>
        </w:numPr>
        <w:spacing w:after="60" w:line="240" w:lineRule="auto"/>
        <w:ind w:left="397" w:hanging="397"/>
        <w:contextualSpacing w:val="0"/>
        <w:jc w:val="both"/>
        <w:rPr>
          <w:rFonts w:ascii="Arial" w:hAnsi="Arial" w:cs="Arial"/>
        </w:rPr>
      </w:pPr>
      <w:r w:rsidRPr="002F50D6">
        <w:rPr>
          <w:rFonts w:ascii="Arial" w:hAnsi="Arial" w:cs="Arial"/>
        </w:rPr>
        <w:t>žadatelem na tento podprogram nemůže být subjekt, který si v rámci daného období podal nebo podá v rámci Jednotné žádosti žádost na opatření „Welfare - Dobré životní podmínky zvířat“ na stejná hospodářství (pro podopatření „Zlepšení stájového prostředí v chovu dojnic“ dle nařízení vlády č. 74/2015 Sb.);</w:t>
      </w:r>
    </w:p>
    <w:p w:rsidR="002F50D6" w:rsidRPr="002F50D6" w:rsidRDefault="002F50D6" w:rsidP="00525C7D">
      <w:pPr>
        <w:pStyle w:val="Odstavecseseznamem"/>
        <w:numPr>
          <w:ilvl w:val="0"/>
          <w:numId w:val="25"/>
        </w:numPr>
        <w:spacing w:after="60" w:line="240" w:lineRule="auto"/>
        <w:ind w:left="397" w:hanging="397"/>
        <w:contextualSpacing w:val="0"/>
        <w:jc w:val="both"/>
        <w:rPr>
          <w:rFonts w:ascii="Arial" w:hAnsi="Arial" w:cs="Arial"/>
        </w:rPr>
      </w:pPr>
      <w:r w:rsidRPr="002F50D6">
        <w:rPr>
          <w:rFonts w:ascii="Arial" w:hAnsi="Arial" w:cs="Arial"/>
        </w:rPr>
        <w:t xml:space="preserve">žadatel je povinen používat pouze přípravky uvedené konkrétně pro dané hospodářství či stáj v „Programu ošetřování bezstelivových loží dojnic“, potvrzeném ošetřujícím veterinárním lékařem před obdobím plnění podmínek. Program je součástí stájové evidence o provádění ošetření lehacího prostoru dojnic prostředky s antimikrobiálním účinkem; </w:t>
      </w:r>
    </w:p>
    <w:p w:rsidR="002F50D6" w:rsidRPr="002F50D6" w:rsidRDefault="002F50D6" w:rsidP="00525C7D">
      <w:pPr>
        <w:pStyle w:val="Odstavecseseznamem"/>
        <w:numPr>
          <w:ilvl w:val="0"/>
          <w:numId w:val="25"/>
        </w:numPr>
        <w:spacing w:after="60" w:line="240" w:lineRule="auto"/>
        <w:ind w:left="397" w:hanging="397"/>
        <w:contextualSpacing w:val="0"/>
        <w:jc w:val="both"/>
        <w:rPr>
          <w:rFonts w:ascii="Arial" w:hAnsi="Arial" w:cs="Arial"/>
        </w:rPr>
      </w:pPr>
      <w:r w:rsidRPr="002F50D6">
        <w:rPr>
          <w:rFonts w:ascii="Arial" w:hAnsi="Arial" w:cs="Arial"/>
        </w:rPr>
        <w:t>pokud je chov zapojen do systému ekologického zemědělství, je třeba používat přípravky, které jsou pro systém ekologického zemědělství povoleny;</w:t>
      </w:r>
    </w:p>
    <w:p w:rsidR="002F50D6" w:rsidRPr="002F50D6" w:rsidRDefault="002F50D6" w:rsidP="00525C7D">
      <w:pPr>
        <w:pStyle w:val="Odstavecseseznamem"/>
        <w:numPr>
          <w:ilvl w:val="0"/>
          <w:numId w:val="25"/>
        </w:numPr>
        <w:spacing w:after="60" w:line="240" w:lineRule="auto"/>
        <w:ind w:left="397" w:hanging="397"/>
        <w:contextualSpacing w:val="0"/>
        <w:jc w:val="both"/>
        <w:rPr>
          <w:rFonts w:ascii="Arial" w:hAnsi="Arial" w:cs="Arial"/>
        </w:rPr>
      </w:pPr>
      <w:r w:rsidRPr="002F50D6">
        <w:rPr>
          <w:rFonts w:ascii="Arial" w:hAnsi="Arial" w:cs="Arial"/>
        </w:rPr>
        <w:t>příjemce dotace je povinen vést průkaznou stájovou evidenci o provádění ošetření lehacího prostoru dojnic prostředky s antimikrobiálním účinkem (v minimálním rozsahu: registrační číslo hospodářství, případně stáje, datum, kdy žadatel zajistil ošetření bezstelivového lože dojnic prostředky s antimikrobiálním účinkem dle „Programu ošetřování bezstelivových loží dojnic“, název použitého prostředku, případně přesné místo použití, pokud je provoz rozdělen na další podjednotky – sekce, kotce, řady apod. s různou dobou aplikace prostředku), kterou je povinen uchovávat nejméně po dobu 10 let od data poskytnutí dotace;</w:t>
      </w:r>
    </w:p>
    <w:p w:rsidR="002F50D6" w:rsidRDefault="002F50D6" w:rsidP="001A2947">
      <w:pPr>
        <w:pStyle w:val="Odstavecseseznamem"/>
        <w:numPr>
          <w:ilvl w:val="0"/>
          <w:numId w:val="25"/>
        </w:numPr>
        <w:spacing w:after="0" w:line="240" w:lineRule="auto"/>
        <w:ind w:left="397" w:hanging="397"/>
        <w:contextualSpacing w:val="0"/>
        <w:jc w:val="both"/>
        <w:rPr>
          <w:rFonts w:ascii="Arial" w:hAnsi="Arial" w:cs="Arial"/>
        </w:rPr>
      </w:pPr>
      <w:r w:rsidRPr="002F50D6">
        <w:rPr>
          <w:rFonts w:ascii="Arial" w:hAnsi="Arial" w:cs="Arial"/>
        </w:rPr>
        <w:t>výše dotace bude stanovena na základě údajů z Integrovaného zemědělského registru (IZR) ke dni 31. 10. 2022 dle žadatelem ve formuláři s doklady prokazujícími nárok na dotaci uvedených a ošetřujícím veterinárním lékařem v dokladu potvrzených registračních čísel hospodářství, případně stájí.</w:t>
      </w:r>
    </w:p>
    <w:p w:rsidR="001A2947" w:rsidRPr="002F50D6" w:rsidRDefault="001A2947" w:rsidP="001A2947">
      <w:pPr>
        <w:pStyle w:val="Odstavecseseznamem"/>
        <w:spacing w:after="0" w:line="240" w:lineRule="auto"/>
        <w:ind w:left="397"/>
        <w:contextualSpacing w:val="0"/>
        <w:jc w:val="both"/>
        <w:rPr>
          <w:rFonts w:ascii="Arial" w:hAnsi="Arial" w:cs="Arial"/>
        </w:rPr>
      </w:pPr>
    </w:p>
    <w:p w:rsidR="00A50C0E" w:rsidRPr="00A50C0E" w:rsidRDefault="00A50C0E" w:rsidP="00A50C0E">
      <w:pPr>
        <w:jc w:val="both"/>
        <w:rPr>
          <w:rFonts w:ascii="Arial" w:hAnsi="Arial" w:cs="Arial"/>
          <w:b/>
          <w:bCs/>
          <w:sz w:val="24"/>
          <w:szCs w:val="24"/>
          <w:u w:val="single"/>
        </w:rPr>
      </w:pPr>
      <w:r w:rsidRPr="00A50C0E">
        <w:rPr>
          <w:rFonts w:ascii="Arial" w:hAnsi="Arial" w:cs="Arial"/>
          <w:b/>
          <w:bCs/>
          <w:sz w:val="24"/>
          <w:szCs w:val="24"/>
          <w:u w:val="single"/>
        </w:rPr>
        <w:t>20.D.</w:t>
      </w:r>
      <w:r w:rsidR="001A2947">
        <w:rPr>
          <w:rFonts w:ascii="Arial" w:hAnsi="Arial" w:cs="Arial"/>
          <w:b/>
          <w:bCs/>
          <w:sz w:val="24"/>
          <w:szCs w:val="24"/>
          <w:u w:val="single"/>
        </w:rPr>
        <w:t xml:space="preserve"> </w:t>
      </w:r>
      <w:r w:rsidRPr="00A50C0E">
        <w:rPr>
          <w:rFonts w:ascii="Arial" w:hAnsi="Arial" w:cs="Arial"/>
          <w:b/>
          <w:bCs/>
          <w:sz w:val="24"/>
          <w:szCs w:val="24"/>
          <w:u w:val="single"/>
        </w:rPr>
        <w:t>Zlepšení životních podmínek skotu chovaného v systému chovu bez tržní produkce mléka</w:t>
      </w:r>
    </w:p>
    <w:p w:rsidR="00A50C0E" w:rsidRPr="00A50C0E" w:rsidRDefault="00A50C0E" w:rsidP="00EB073C">
      <w:pPr>
        <w:spacing w:after="120" w:line="240" w:lineRule="auto"/>
        <w:jc w:val="both"/>
        <w:rPr>
          <w:rFonts w:ascii="Arial" w:hAnsi="Arial" w:cs="Arial"/>
          <w:b/>
          <w:bCs/>
        </w:rPr>
      </w:pPr>
      <w:r>
        <w:rPr>
          <w:rFonts w:ascii="Arial" w:hAnsi="Arial" w:cs="Arial"/>
          <w:bCs/>
        </w:rPr>
        <w:t>s</w:t>
      </w:r>
      <w:r w:rsidRPr="00A50C0E">
        <w:rPr>
          <w:rFonts w:ascii="Arial" w:hAnsi="Arial" w:cs="Arial"/>
          <w:bCs/>
        </w:rPr>
        <w:t>tr.</w:t>
      </w:r>
      <w:r w:rsidR="001A2947">
        <w:rPr>
          <w:rFonts w:ascii="Arial" w:hAnsi="Arial" w:cs="Arial"/>
          <w:bCs/>
        </w:rPr>
        <w:t xml:space="preserve"> </w:t>
      </w:r>
      <w:r>
        <w:rPr>
          <w:rFonts w:ascii="Arial" w:hAnsi="Arial" w:cs="Arial"/>
          <w:bCs/>
        </w:rPr>
        <w:t xml:space="preserve">243 </w:t>
      </w:r>
      <w:r w:rsidRPr="00A50C0E">
        <w:rPr>
          <w:rFonts w:ascii="Arial" w:hAnsi="Arial" w:cs="Arial"/>
          <w:bCs/>
        </w:rPr>
        <w:t>- 244, část C)</w:t>
      </w:r>
      <w:r>
        <w:rPr>
          <w:rFonts w:ascii="Arial" w:hAnsi="Arial" w:cs="Arial"/>
          <w:b/>
          <w:bCs/>
        </w:rPr>
        <w:t xml:space="preserve"> </w:t>
      </w:r>
      <w:r w:rsidRPr="002F50D6">
        <w:rPr>
          <w:rFonts w:ascii="Arial" w:hAnsi="Arial" w:cs="Arial"/>
        </w:rPr>
        <w:t>Specifikace jednotlivých dotačních programů</w:t>
      </w:r>
      <w:r>
        <w:rPr>
          <w:rFonts w:ascii="Arial" w:hAnsi="Arial" w:cs="Arial"/>
        </w:rPr>
        <w:t xml:space="preserve">, </w:t>
      </w:r>
      <w:r>
        <w:rPr>
          <w:rFonts w:ascii="Arial" w:hAnsi="Arial" w:cs="Arial"/>
          <w:b/>
          <w:bCs/>
        </w:rPr>
        <w:t xml:space="preserve"> d</w:t>
      </w:r>
      <w:r w:rsidRPr="00A50C0E">
        <w:rPr>
          <w:rFonts w:ascii="Arial" w:hAnsi="Arial" w:cs="Arial"/>
          <w:b/>
          <w:bCs/>
        </w:rPr>
        <w:t>otační podprogram 20.D.d.</w:t>
      </w:r>
      <w:r w:rsidR="001A2947">
        <w:rPr>
          <w:rFonts w:ascii="Arial" w:hAnsi="Arial" w:cs="Arial"/>
          <w:b/>
          <w:bCs/>
        </w:rPr>
        <w:t xml:space="preserve"> </w:t>
      </w:r>
      <w:r w:rsidRPr="00A50C0E">
        <w:rPr>
          <w:rFonts w:ascii="Arial" w:hAnsi="Arial" w:cs="Arial"/>
          <w:b/>
          <w:bCs/>
        </w:rPr>
        <w:t>Podpora provádění ošetření KBTPM v letním období prostředky proti obtěžujícímu hmyzu</w:t>
      </w:r>
      <w:r>
        <w:rPr>
          <w:rFonts w:ascii="Arial" w:hAnsi="Arial" w:cs="Arial"/>
          <w:b/>
          <w:bCs/>
        </w:rPr>
        <w:t xml:space="preserve">, </w:t>
      </w:r>
      <w:r w:rsidRPr="00A50C0E">
        <w:rPr>
          <w:rFonts w:ascii="Arial" w:hAnsi="Arial" w:cs="Arial"/>
          <w:bCs/>
        </w:rPr>
        <w:t>bod 7 Podmínky dotace</w:t>
      </w:r>
      <w:r w:rsidR="001A2947">
        <w:rPr>
          <w:rFonts w:ascii="Arial" w:hAnsi="Arial" w:cs="Arial"/>
          <w:bCs/>
        </w:rPr>
        <w:t>, odstranění části textu bod b), sjednocení textu v rámci DP písm. c)</w:t>
      </w:r>
    </w:p>
    <w:p w:rsidR="00A50C0E" w:rsidRDefault="00A50C0E" w:rsidP="00EB073C">
      <w:pPr>
        <w:spacing w:before="120" w:after="120" w:line="240" w:lineRule="auto"/>
        <w:jc w:val="both"/>
        <w:rPr>
          <w:rFonts w:ascii="Arial" w:hAnsi="Arial" w:cs="Arial"/>
          <w:b/>
        </w:rPr>
      </w:pPr>
      <w:r w:rsidRPr="00FD370A">
        <w:rPr>
          <w:rFonts w:ascii="Arial" w:hAnsi="Arial" w:cs="Arial"/>
          <w:b/>
        </w:rPr>
        <w:t>původní text:</w:t>
      </w:r>
    </w:p>
    <w:p w:rsidR="00A50C0E" w:rsidRPr="00A50C0E" w:rsidRDefault="00A50C0E" w:rsidP="001A2947">
      <w:pPr>
        <w:spacing w:before="120" w:after="120" w:line="240" w:lineRule="auto"/>
        <w:jc w:val="both"/>
        <w:rPr>
          <w:rFonts w:ascii="Arial" w:eastAsia="Arial" w:hAnsi="Arial" w:cs="Arial"/>
          <w:b/>
          <w:lang w:eastAsia="x-none"/>
        </w:rPr>
      </w:pPr>
      <w:r w:rsidRPr="00A50C0E">
        <w:rPr>
          <w:rFonts w:ascii="Arial" w:eastAsia="Arial" w:hAnsi="Arial" w:cs="Arial"/>
          <w:b/>
          <w:lang w:eastAsia="x-none"/>
        </w:rPr>
        <w:t>7   Podmínky dotace</w:t>
      </w:r>
    </w:p>
    <w:p w:rsidR="00A50C0E" w:rsidRPr="00A50C0E" w:rsidRDefault="00A50C0E" w:rsidP="00525C7D">
      <w:pPr>
        <w:numPr>
          <w:ilvl w:val="0"/>
          <w:numId w:val="26"/>
        </w:numPr>
        <w:spacing w:after="60" w:line="240" w:lineRule="auto"/>
        <w:ind w:left="397" w:hanging="397"/>
        <w:jc w:val="both"/>
        <w:rPr>
          <w:rFonts w:ascii="Arial" w:eastAsia="Times New Roman" w:hAnsi="Arial" w:cs="Arial"/>
          <w:lang w:val="x-none" w:eastAsia="x-none"/>
        </w:rPr>
      </w:pPr>
      <w:r w:rsidRPr="00A50C0E">
        <w:rPr>
          <w:rFonts w:ascii="Arial" w:eastAsia="Times New Roman" w:hAnsi="Arial" w:cs="Arial"/>
          <w:lang w:val="x-none" w:eastAsia="x-none"/>
        </w:rPr>
        <w:t>pro účely tohoto dotačního programu se chovatelem rozumí subjekt, kterému vznikly náklady na předmět podporované činnosti;</w:t>
      </w:r>
    </w:p>
    <w:p w:rsidR="00A50C0E" w:rsidRPr="00A50C0E" w:rsidRDefault="00A50C0E" w:rsidP="00525C7D">
      <w:pPr>
        <w:numPr>
          <w:ilvl w:val="0"/>
          <w:numId w:val="26"/>
        </w:numPr>
        <w:spacing w:after="60" w:line="240" w:lineRule="auto"/>
        <w:ind w:left="397" w:hanging="397"/>
        <w:jc w:val="both"/>
        <w:rPr>
          <w:rFonts w:ascii="Arial" w:eastAsia="SimSun;宋体" w:hAnsi="Arial" w:cs="Arial"/>
          <w:lang w:val="x-none" w:eastAsia="x-none"/>
        </w:rPr>
      </w:pPr>
      <w:r w:rsidRPr="00A50C0E">
        <w:rPr>
          <w:rFonts w:ascii="Arial" w:eastAsia="SimSun;宋体" w:hAnsi="Arial" w:cs="Arial"/>
          <w:lang w:val="x-none" w:eastAsia="x-none"/>
        </w:rPr>
        <w:t xml:space="preserve">žadatel je povinen používat pouze přípravky uváděné do oběhu v ČR v souladu s příslušnými právními předpisy a konkrétně pro dané hospodářství či stáj uvedené v „Programu ošetřování KBTPM prostředky proti obtěžujícímu hmyzu“, potvrzeném ošetřujícím veterinárním lékařem před obdobím plnění podmínek. </w:t>
      </w:r>
      <w:r w:rsidRPr="00A50C0E">
        <w:rPr>
          <w:rFonts w:ascii="Arial" w:eastAsia="SimSun;宋体" w:hAnsi="Arial" w:cs="Arial"/>
          <w:lang w:eastAsia="x-none"/>
        </w:rPr>
        <w:t xml:space="preserve">Tento </w:t>
      </w:r>
      <w:r w:rsidRPr="00A50C0E">
        <w:rPr>
          <w:rFonts w:ascii="Arial" w:eastAsia="SimSun;宋体" w:hAnsi="Arial" w:cs="Arial"/>
          <w:lang w:val="x-none" w:eastAsia="x-none"/>
        </w:rPr>
        <w:t>program je součástí stájové evidence o používání prostředků proti obtěžujícímu hmyzu KBTPM;</w:t>
      </w:r>
    </w:p>
    <w:p w:rsidR="00A50C0E" w:rsidRPr="00A50C0E" w:rsidRDefault="00A50C0E" w:rsidP="00525C7D">
      <w:pPr>
        <w:numPr>
          <w:ilvl w:val="0"/>
          <w:numId w:val="26"/>
        </w:numPr>
        <w:spacing w:after="60" w:line="240" w:lineRule="auto"/>
        <w:ind w:left="397" w:hanging="397"/>
        <w:jc w:val="both"/>
        <w:rPr>
          <w:rFonts w:ascii="Arial" w:eastAsia="Times New Roman" w:hAnsi="Arial" w:cs="Arial"/>
          <w:lang w:val="x-none" w:eastAsia="x-none"/>
        </w:rPr>
      </w:pPr>
      <w:r w:rsidRPr="00A50C0E">
        <w:rPr>
          <w:rFonts w:ascii="Arial" w:eastAsia="Times New Roman" w:hAnsi="Arial" w:cs="Arial"/>
          <w:lang w:val="x-none" w:eastAsia="x-none"/>
        </w:rPr>
        <w:t xml:space="preserve">pokud jsou chovy zapojeny do systému ekologického zemědělství, je třeba používat </w:t>
      </w:r>
      <w:r w:rsidRPr="00A50C0E">
        <w:rPr>
          <w:rFonts w:ascii="Arial" w:eastAsia="Times New Roman" w:hAnsi="Arial" w:cs="Arial"/>
          <w:lang w:eastAsia="x-none"/>
        </w:rPr>
        <w:t xml:space="preserve">pouze </w:t>
      </w:r>
      <w:r w:rsidRPr="00A50C0E">
        <w:rPr>
          <w:rFonts w:ascii="Arial" w:eastAsia="Times New Roman" w:hAnsi="Arial" w:cs="Arial"/>
          <w:lang w:val="x-none" w:eastAsia="x-none"/>
        </w:rPr>
        <w:t>přípravky, které jsou pro systém ekologického zemědělství povoleny</w:t>
      </w:r>
      <w:r w:rsidRPr="00A50C0E">
        <w:rPr>
          <w:rFonts w:ascii="Arial" w:eastAsia="Times New Roman" w:hAnsi="Arial" w:cs="Arial"/>
          <w:lang w:eastAsia="x-none"/>
        </w:rPr>
        <w:t>;</w:t>
      </w:r>
    </w:p>
    <w:p w:rsidR="00A50C0E" w:rsidRPr="00A50C0E" w:rsidRDefault="00A50C0E" w:rsidP="00525C7D">
      <w:pPr>
        <w:numPr>
          <w:ilvl w:val="0"/>
          <w:numId w:val="26"/>
        </w:numPr>
        <w:spacing w:after="60" w:line="240" w:lineRule="auto"/>
        <w:ind w:left="397" w:hanging="397"/>
        <w:jc w:val="both"/>
        <w:rPr>
          <w:rFonts w:ascii="Arial" w:eastAsia="Times New Roman" w:hAnsi="Arial" w:cs="Arial"/>
          <w:lang w:val="x-none" w:eastAsia="x-none"/>
        </w:rPr>
      </w:pPr>
      <w:r w:rsidRPr="00A50C0E">
        <w:rPr>
          <w:rFonts w:ascii="Arial" w:eastAsia="Times New Roman" w:hAnsi="Arial" w:cs="Arial"/>
          <w:lang w:val="x-none" w:eastAsia="x-none"/>
        </w:rPr>
        <w:t xml:space="preserve">příjemce dotace je povinen vést </w:t>
      </w:r>
      <w:r w:rsidRPr="00A50C0E">
        <w:rPr>
          <w:rFonts w:ascii="Arial" w:eastAsia="Times New Roman" w:hAnsi="Arial" w:cs="Arial"/>
          <w:lang w:eastAsia="x-none"/>
        </w:rPr>
        <w:t xml:space="preserve">průkaznou </w:t>
      </w:r>
      <w:r w:rsidRPr="00A50C0E">
        <w:rPr>
          <w:rFonts w:ascii="Arial" w:eastAsia="Times New Roman" w:hAnsi="Arial" w:cs="Arial"/>
          <w:lang w:val="x-none" w:eastAsia="x-none"/>
        </w:rPr>
        <w:t xml:space="preserve">stájovou evidenci o provádění ošetření </w:t>
      </w:r>
      <w:r w:rsidRPr="00A50C0E">
        <w:rPr>
          <w:rFonts w:ascii="Arial" w:eastAsia="Times New Roman" w:hAnsi="Arial" w:cs="Arial"/>
          <w:lang w:eastAsia="x-none"/>
        </w:rPr>
        <w:t xml:space="preserve">KBTPM </w:t>
      </w:r>
      <w:r w:rsidRPr="00A50C0E">
        <w:rPr>
          <w:rFonts w:ascii="Arial" w:eastAsia="Times New Roman" w:hAnsi="Arial" w:cs="Arial"/>
          <w:lang w:val="x-none" w:eastAsia="x-none"/>
        </w:rPr>
        <w:t>prostředky proti obtěžujícímu hmyzu</w:t>
      </w:r>
      <w:r w:rsidRPr="00A50C0E">
        <w:rPr>
          <w:rFonts w:ascii="Arial" w:eastAsia="Times New Roman" w:hAnsi="Arial" w:cs="Arial"/>
          <w:lang w:eastAsia="x-none"/>
        </w:rPr>
        <w:t xml:space="preserve"> (v minimálním rozsahu: registrační číslo hospodářství, případně stáje, datum, </w:t>
      </w:r>
      <w:r w:rsidRPr="00A50C0E">
        <w:rPr>
          <w:rFonts w:ascii="Arial" w:eastAsia="Times New Roman" w:hAnsi="Arial" w:cs="Arial"/>
          <w:color w:val="000000"/>
          <w:lang w:eastAsia="x-none"/>
        </w:rPr>
        <w:t>počet</w:t>
      </w:r>
      <w:r w:rsidRPr="00A50C0E">
        <w:rPr>
          <w:rFonts w:ascii="Arial" w:eastAsia="Times New Roman" w:hAnsi="Arial" w:cs="Arial"/>
          <w:lang w:eastAsia="x-none"/>
        </w:rPr>
        <w:t xml:space="preserve"> KBTPM, u kterých žadatel zajistil ošetření prostředky proti obtěžujícímu hmyzu dle „Programu ošetřování</w:t>
      </w:r>
      <w:r w:rsidRPr="00A50C0E">
        <w:rPr>
          <w:rFonts w:ascii="Arial" w:eastAsia="Times New Roman" w:hAnsi="Arial" w:cs="Arial"/>
          <w:lang w:val="x-none" w:eastAsia="x-none"/>
        </w:rPr>
        <w:t xml:space="preserve"> </w:t>
      </w:r>
      <w:r w:rsidRPr="00A50C0E">
        <w:rPr>
          <w:rFonts w:ascii="Arial" w:eastAsia="Times New Roman" w:hAnsi="Arial" w:cs="Arial"/>
          <w:lang w:eastAsia="x-none"/>
        </w:rPr>
        <w:t>KBTPM prostředky proti obtěžujícímu hmyzu“, název použitého prostředku)</w:t>
      </w:r>
      <w:r w:rsidRPr="00A50C0E">
        <w:rPr>
          <w:rFonts w:ascii="Arial" w:eastAsia="Times New Roman" w:hAnsi="Arial" w:cs="Arial"/>
          <w:lang w:val="x-none" w:eastAsia="x-none"/>
        </w:rPr>
        <w:t>, kterou je povinen uchovávat nejméně po dobu 10 let od</w:t>
      </w:r>
      <w:r w:rsidRPr="00A50C0E">
        <w:rPr>
          <w:rFonts w:ascii="Arial" w:eastAsia="Times New Roman" w:hAnsi="Arial" w:cs="Arial"/>
          <w:lang w:eastAsia="x-none"/>
        </w:rPr>
        <w:t> </w:t>
      </w:r>
      <w:r w:rsidRPr="00A50C0E">
        <w:rPr>
          <w:rFonts w:ascii="Arial" w:eastAsia="Times New Roman" w:hAnsi="Arial" w:cs="Arial"/>
          <w:lang w:val="x-none" w:eastAsia="x-none"/>
        </w:rPr>
        <w:t>data poskytnutí dotace;</w:t>
      </w:r>
    </w:p>
    <w:p w:rsidR="00A50C0E" w:rsidRPr="00A50C0E" w:rsidRDefault="00A50C0E" w:rsidP="001A2947">
      <w:pPr>
        <w:numPr>
          <w:ilvl w:val="0"/>
          <w:numId w:val="26"/>
        </w:numPr>
        <w:spacing w:after="0" w:line="240" w:lineRule="auto"/>
        <w:ind w:left="397" w:hanging="397"/>
        <w:jc w:val="both"/>
        <w:rPr>
          <w:rFonts w:ascii="Arial" w:eastAsia="Times New Roman" w:hAnsi="Arial" w:cs="Arial"/>
          <w:lang w:val="x-none" w:eastAsia="x-none"/>
        </w:rPr>
      </w:pPr>
      <w:r w:rsidRPr="00A50C0E">
        <w:rPr>
          <w:rFonts w:ascii="Arial" w:eastAsia="Times New Roman" w:hAnsi="Arial" w:cs="Arial"/>
          <w:lang w:val="x-none" w:eastAsia="x-none"/>
        </w:rPr>
        <w:lastRenderedPageBreak/>
        <w:t>výše dotace bude stanovena na základě údajů z Integrovaného zemědělského registru (IZR) ke dni 31. 10. 2022 dle žadatelem ve formuláři s doklady prokazujícími nárok na dotaci uvedených a ošetřujícím veterinárním lékařem v</w:t>
      </w:r>
      <w:r w:rsidRPr="00A50C0E">
        <w:rPr>
          <w:rFonts w:ascii="Arial" w:eastAsia="Times New Roman" w:hAnsi="Arial" w:cs="Arial"/>
          <w:lang w:eastAsia="x-none"/>
        </w:rPr>
        <w:t> </w:t>
      </w:r>
      <w:r w:rsidRPr="00A50C0E">
        <w:rPr>
          <w:rFonts w:ascii="Arial" w:eastAsia="Times New Roman" w:hAnsi="Arial" w:cs="Arial"/>
          <w:lang w:val="x-none" w:eastAsia="x-none"/>
        </w:rPr>
        <w:t>dokladu potvrzených registračních čísel hospodářství</w:t>
      </w:r>
      <w:r w:rsidRPr="00A50C0E">
        <w:rPr>
          <w:rFonts w:ascii="Arial" w:hAnsi="Arial" w:cs="Arial"/>
        </w:rPr>
        <w:t>, případně stájí.</w:t>
      </w:r>
    </w:p>
    <w:p w:rsidR="002F50D6" w:rsidRDefault="00A50C0E" w:rsidP="001A2947">
      <w:pPr>
        <w:spacing w:before="120" w:after="120" w:line="240" w:lineRule="auto"/>
        <w:jc w:val="both"/>
        <w:rPr>
          <w:rFonts w:ascii="Arial" w:hAnsi="Arial" w:cs="Arial"/>
          <w:b/>
        </w:rPr>
      </w:pPr>
      <w:r>
        <w:rPr>
          <w:rFonts w:ascii="Arial" w:hAnsi="Arial" w:cs="Arial"/>
          <w:b/>
        </w:rPr>
        <w:t>se mění takto:</w:t>
      </w:r>
    </w:p>
    <w:p w:rsidR="001A2947" w:rsidRPr="00A50C0E" w:rsidRDefault="001A2947" w:rsidP="001A2947">
      <w:pPr>
        <w:spacing w:before="120" w:after="120" w:line="240" w:lineRule="auto"/>
        <w:jc w:val="both"/>
        <w:rPr>
          <w:rFonts w:ascii="Arial" w:eastAsia="Arial" w:hAnsi="Arial" w:cs="Arial"/>
          <w:b/>
          <w:lang w:eastAsia="x-none"/>
        </w:rPr>
      </w:pPr>
      <w:r w:rsidRPr="00A50C0E">
        <w:rPr>
          <w:rFonts w:ascii="Arial" w:eastAsia="Arial" w:hAnsi="Arial" w:cs="Arial"/>
          <w:b/>
          <w:lang w:eastAsia="x-none"/>
        </w:rPr>
        <w:t>7   Podmínky dotace</w:t>
      </w:r>
    </w:p>
    <w:p w:rsidR="001A2947" w:rsidRPr="001A2947" w:rsidRDefault="001A2947" w:rsidP="00525C7D">
      <w:pPr>
        <w:pStyle w:val="Odstavecseseznamem"/>
        <w:numPr>
          <w:ilvl w:val="0"/>
          <w:numId w:val="27"/>
        </w:numPr>
        <w:spacing w:after="60" w:line="240" w:lineRule="auto"/>
        <w:ind w:left="397" w:hanging="397"/>
        <w:contextualSpacing w:val="0"/>
        <w:jc w:val="both"/>
        <w:rPr>
          <w:rFonts w:ascii="Arial" w:hAnsi="Arial" w:cs="Arial"/>
        </w:rPr>
      </w:pPr>
      <w:r w:rsidRPr="001A2947">
        <w:rPr>
          <w:rFonts w:ascii="Arial" w:hAnsi="Arial" w:cs="Arial"/>
        </w:rPr>
        <w:t>pro účely tohoto dotačního programu se chovatelem rozumí subjekt, kterému vznikly náklady na předmět podporované činnosti;</w:t>
      </w:r>
    </w:p>
    <w:p w:rsidR="001A2947" w:rsidRPr="001A2947" w:rsidRDefault="001A2947" w:rsidP="00525C7D">
      <w:pPr>
        <w:pStyle w:val="Odstavecseseznamem"/>
        <w:numPr>
          <w:ilvl w:val="0"/>
          <w:numId w:val="27"/>
        </w:numPr>
        <w:spacing w:after="60" w:line="240" w:lineRule="auto"/>
        <w:ind w:left="397" w:hanging="397"/>
        <w:contextualSpacing w:val="0"/>
        <w:jc w:val="both"/>
        <w:rPr>
          <w:rFonts w:ascii="Arial" w:hAnsi="Arial" w:cs="Arial"/>
        </w:rPr>
      </w:pPr>
      <w:r w:rsidRPr="001A2947">
        <w:rPr>
          <w:rFonts w:ascii="Arial" w:hAnsi="Arial" w:cs="Arial"/>
        </w:rPr>
        <w:t>žadatel je povinen používat pouze přípravky uvedené konkrétně pro dané hospodářství či stáj v „Programu ošetřování KBTPM prostředky proti obtěžujícímu hmyzu“, potvrzeném ošetřujícím veterinárním lékařem před obdobím plnění podmínek. Tento program je součástí stájové evidence o používání prostředků proti obtěžujícímu hmyzu KBTPM;</w:t>
      </w:r>
    </w:p>
    <w:p w:rsidR="001A2947" w:rsidRPr="001A2947" w:rsidRDefault="001A2947" w:rsidP="00525C7D">
      <w:pPr>
        <w:pStyle w:val="Odstavecseseznamem"/>
        <w:numPr>
          <w:ilvl w:val="0"/>
          <w:numId w:val="27"/>
        </w:numPr>
        <w:spacing w:after="60" w:line="240" w:lineRule="auto"/>
        <w:ind w:left="397" w:hanging="397"/>
        <w:contextualSpacing w:val="0"/>
        <w:jc w:val="both"/>
        <w:rPr>
          <w:rFonts w:ascii="Arial" w:hAnsi="Arial" w:cs="Arial"/>
        </w:rPr>
      </w:pPr>
      <w:r w:rsidRPr="001A2947">
        <w:rPr>
          <w:rFonts w:ascii="Arial" w:hAnsi="Arial" w:cs="Arial"/>
        </w:rPr>
        <w:t xml:space="preserve">pokud </w:t>
      </w:r>
      <w:r w:rsidRPr="001A2947">
        <w:rPr>
          <w:rFonts w:ascii="Arial" w:hAnsi="Arial" w:cs="Arial"/>
          <w:b/>
        </w:rPr>
        <w:t>je chov zapojen</w:t>
      </w:r>
      <w:r w:rsidRPr="001A2947">
        <w:rPr>
          <w:rFonts w:ascii="Arial" w:hAnsi="Arial" w:cs="Arial"/>
        </w:rPr>
        <w:t xml:space="preserve"> do systému ekologického zemědělství, je třeba používat pouze přípravky, které jsou pro systém ekologického zemědělství povoleny;</w:t>
      </w:r>
    </w:p>
    <w:p w:rsidR="001A2947" w:rsidRPr="001A2947" w:rsidRDefault="001A2947" w:rsidP="00525C7D">
      <w:pPr>
        <w:pStyle w:val="Odstavecseseznamem"/>
        <w:numPr>
          <w:ilvl w:val="0"/>
          <w:numId w:val="27"/>
        </w:numPr>
        <w:spacing w:after="60" w:line="240" w:lineRule="auto"/>
        <w:ind w:left="397" w:hanging="397"/>
        <w:contextualSpacing w:val="0"/>
        <w:jc w:val="both"/>
        <w:rPr>
          <w:rFonts w:ascii="Arial" w:hAnsi="Arial" w:cs="Arial"/>
        </w:rPr>
      </w:pPr>
      <w:r w:rsidRPr="001A2947">
        <w:rPr>
          <w:rFonts w:ascii="Arial" w:hAnsi="Arial" w:cs="Arial"/>
        </w:rPr>
        <w:t>příjemce dotace je povinen vést průkaznou stájovou evidenci o provádění ošetření KBTPM prostředky proti obtěžujícímu hmyzu (v minimálním rozsahu: registrační číslo hospodářství, případně stáje, datum, počet KBTPM, u kterých žadatel zajistil ošetření prostředky proti obtěžujícímu hmyzu dle „Programu ošetřování KBTPM prostředky proti obtěžujícímu hmyzu“, název použitého prostředku), kterou je povinen uchovávat nejméně po dobu 10 let od data poskytnutí dotace;</w:t>
      </w:r>
    </w:p>
    <w:p w:rsidR="001A2947" w:rsidRPr="001A2947" w:rsidRDefault="001A2947" w:rsidP="001A2947">
      <w:pPr>
        <w:pStyle w:val="Odstavecseseznamem"/>
        <w:numPr>
          <w:ilvl w:val="0"/>
          <w:numId w:val="27"/>
        </w:numPr>
        <w:spacing w:after="0" w:line="240" w:lineRule="auto"/>
        <w:ind w:left="397" w:hanging="397"/>
        <w:contextualSpacing w:val="0"/>
        <w:jc w:val="both"/>
        <w:rPr>
          <w:rFonts w:ascii="Arial" w:hAnsi="Arial" w:cs="Arial"/>
        </w:rPr>
      </w:pPr>
      <w:r w:rsidRPr="001A2947">
        <w:rPr>
          <w:rFonts w:ascii="Arial" w:hAnsi="Arial" w:cs="Arial"/>
        </w:rPr>
        <w:t>výše dotace bude stanovena na základě údajů z Integrovaného zemědělského registru (IZR) ke dni 31. 10. 2022 dle žadatelem ve formuláři s doklady prokazujícími nárok na dotaci uvedených a ošetřujícím veterinárním lékařem v dokladu potvrzených registračních čísel hospodářství, případně stájí.</w:t>
      </w:r>
    </w:p>
    <w:p w:rsidR="00715BBA" w:rsidRPr="00715BBA" w:rsidRDefault="00715BBA" w:rsidP="00715BBA">
      <w:pPr>
        <w:spacing w:after="0" w:line="240" w:lineRule="auto"/>
        <w:jc w:val="both"/>
        <w:rPr>
          <w:rFonts w:ascii="Arial" w:hAnsi="Arial" w:cs="Arial"/>
          <w:b/>
          <w:bCs/>
          <w:u w:val="single"/>
        </w:rPr>
      </w:pPr>
    </w:p>
    <w:p w:rsidR="001A2947" w:rsidRPr="001A2947" w:rsidRDefault="001A2947" w:rsidP="000509F9">
      <w:pPr>
        <w:spacing w:after="120" w:line="240" w:lineRule="auto"/>
        <w:jc w:val="both"/>
        <w:rPr>
          <w:rFonts w:ascii="Arial" w:hAnsi="Arial" w:cs="Arial"/>
          <w:b/>
          <w:bCs/>
          <w:sz w:val="24"/>
          <w:szCs w:val="24"/>
          <w:u w:val="single"/>
        </w:rPr>
      </w:pPr>
      <w:r>
        <w:rPr>
          <w:rFonts w:ascii="Arial" w:hAnsi="Arial" w:cs="Arial"/>
          <w:b/>
          <w:bCs/>
          <w:sz w:val="24"/>
          <w:szCs w:val="24"/>
          <w:u w:val="single"/>
        </w:rPr>
        <w:t xml:space="preserve">Dotační program 20.E. </w:t>
      </w:r>
      <w:r w:rsidRPr="001A2947">
        <w:rPr>
          <w:rFonts w:ascii="Arial" w:hAnsi="Arial" w:cs="Arial"/>
          <w:b/>
          <w:bCs/>
          <w:sz w:val="24"/>
          <w:szCs w:val="24"/>
          <w:u w:val="single"/>
        </w:rPr>
        <w:t>Zlepšení životních podmínek v chovu vykrmovaných býků</w:t>
      </w:r>
    </w:p>
    <w:p w:rsidR="001A2947" w:rsidRPr="00A50C0E" w:rsidRDefault="001A2947" w:rsidP="000509F9">
      <w:pPr>
        <w:spacing w:after="0" w:line="240" w:lineRule="auto"/>
        <w:jc w:val="both"/>
        <w:rPr>
          <w:rFonts w:ascii="Arial" w:hAnsi="Arial" w:cs="Arial"/>
          <w:b/>
          <w:bCs/>
        </w:rPr>
      </w:pPr>
      <w:r>
        <w:rPr>
          <w:rFonts w:ascii="Arial" w:hAnsi="Arial" w:cs="Arial"/>
          <w:bCs/>
        </w:rPr>
        <w:t>s</w:t>
      </w:r>
      <w:r w:rsidRPr="00A50C0E">
        <w:rPr>
          <w:rFonts w:ascii="Arial" w:hAnsi="Arial" w:cs="Arial"/>
          <w:bCs/>
        </w:rPr>
        <w:t>tr.</w:t>
      </w:r>
      <w:r>
        <w:rPr>
          <w:rFonts w:ascii="Arial" w:hAnsi="Arial" w:cs="Arial"/>
          <w:bCs/>
        </w:rPr>
        <w:t xml:space="preserve"> </w:t>
      </w:r>
      <w:r w:rsidR="000509F9">
        <w:rPr>
          <w:rFonts w:ascii="Arial" w:hAnsi="Arial" w:cs="Arial"/>
          <w:bCs/>
        </w:rPr>
        <w:t>25</w:t>
      </w:r>
      <w:r>
        <w:rPr>
          <w:rFonts w:ascii="Arial" w:hAnsi="Arial" w:cs="Arial"/>
          <w:bCs/>
        </w:rPr>
        <w:t xml:space="preserve">3 </w:t>
      </w:r>
      <w:r w:rsidRPr="00A50C0E">
        <w:rPr>
          <w:rFonts w:ascii="Arial" w:hAnsi="Arial" w:cs="Arial"/>
          <w:bCs/>
        </w:rPr>
        <w:t xml:space="preserve">- </w:t>
      </w:r>
      <w:r w:rsidR="000509F9">
        <w:rPr>
          <w:rFonts w:ascii="Arial" w:hAnsi="Arial" w:cs="Arial"/>
          <w:bCs/>
        </w:rPr>
        <w:t>25</w:t>
      </w:r>
      <w:r w:rsidRPr="00A50C0E">
        <w:rPr>
          <w:rFonts w:ascii="Arial" w:hAnsi="Arial" w:cs="Arial"/>
          <w:bCs/>
        </w:rPr>
        <w:t>4, část C)</w:t>
      </w:r>
      <w:r>
        <w:rPr>
          <w:rFonts w:ascii="Arial" w:hAnsi="Arial" w:cs="Arial"/>
          <w:b/>
          <w:bCs/>
        </w:rPr>
        <w:t xml:space="preserve"> </w:t>
      </w:r>
      <w:r w:rsidRPr="002F50D6">
        <w:rPr>
          <w:rFonts w:ascii="Arial" w:hAnsi="Arial" w:cs="Arial"/>
        </w:rPr>
        <w:t>Specifikace jednotlivých dotačních programů</w:t>
      </w:r>
      <w:r>
        <w:rPr>
          <w:rFonts w:ascii="Arial" w:hAnsi="Arial" w:cs="Arial"/>
        </w:rPr>
        <w:t xml:space="preserve">, </w:t>
      </w:r>
      <w:r w:rsidR="00E3413D">
        <w:rPr>
          <w:rFonts w:ascii="Arial" w:hAnsi="Arial" w:cs="Arial"/>
          <w:b/>
          <w:bCs/>
        </w:rPr>
        <w:t>d</w:t>
      </w:r>
      <w:r w:rsidR="000509F9">
        <w:rPr>
          <w:rFonts w:ascii="Arial" w:hAnsi="Arial" w:cs="Arial"/>
          <w:b/>
          <w:bCs/>
        </w:rPr>
        <w:t xml:space="preserve">otační podprogram 20.E.e. </w:t>
      </w:r>
      <w:r w:rsidR="000509F9" w:rsidRPr="009C18D3">
        <w:rPr>
          <w:rFonts w:ascii="Arial" w:hAnsi="Arial" w:cs="Arial"/>
          <w:b/>
          <w:bCs/>
        </w:rPr>
        <w:t>Podpora chovu vykrmovaných býků chovaných v ustájení s technologií stelivového provozu s ošetřovanou hlubokou podestýlkou</w:t>
      </w:r>
      <w:r>
        <w:rPr>
          <w:rFonts w:ascii="Arial" w:hAnsi="Arial" w:cs="Arial"/>
          <w:b/>
          <w:bCs/>
        </w:rPr>
        <w:t xml:space="preserve">, </w:t>
      </w:r>
      <w:r w:rsidRPr="00A50C0E">
        <w:rPr>
          <w:rFonts w:ascii="Arial" w:hAnsi="Arial" w:cs="Arial"/>
          <w:bCs/>
        </w:rPr>
        <w:t>bod 7 Podmínky dotace</w:t>
      </w:r>
      <w:r>
        <w:rPr>
          <w:rFonts w:ascii="Arial" w:hAnsi="Arial" w:cs="Arial"/>
          <w:bCs/>
        </w:rPr>
        <w:t xml:space="preserve">, odstranění části textu </w:t>
      </w:r>
      <w:r w:rsidR="000509F9">
        <w:rPr>
          <w:rFonts w:ascii="Arial" w:hAnsi="Arial" w:cs="Arial"/>
          <w:bCs/>
        </w:rPr>
        <w:t>písm.</w:t>
      </w:r>
      <w:r>
        <w:rPr>
          <w:rFonts w:ascii="Arial" w:hAnsi="Arial" w:cs="Arial"/>
          <w:bCs/>
        </w:rPr>
        <w:t xml:space="preserve"> b), sjednocení textu </w:t>
      </w:r>
      <w:r w:rsidR="000509F9">
        <w:rPr>
          <w:rFonts w:ascii="Arial" w:hAnsi="Arial" w:cs="Arial"/>
          <w:bCs/>
        </w:rPr>
        <w:t>s ostatními podprogramy, rozdělení původního písm. b) na b) a c), změna původního písm. c) na d), d) na e)</w:t>
      </w:r>
      <w:r w:rsidR="005951B5">
        <w:rPr>
          <w:rFonts w:ascii="Arial" w:hAnsi="Arial" w:cs="Arial"/>
          <w:bCs/>
        </w:rPr>
        <w:t>, e) na f)</w:t>
      </w:r>
    </w:p>
    <w:p w:rsidR="000509F9" w:rsidRDefault="000509F9" w:rsidP="000509F9">
      <w:pPr>
        <w:spacing w:before="120" w:after="120" w:line="240" w:lineRule="auto"/>
        <w:jc w:val="both"/>
        <w:rPr>
          <w:rFonts w:ascii="Arial" w:hAnsi="Arial" w:cs="Arial"/>
          <w:b/>
        </w:rPr>
      </w:pPr>
      <w:r w:rsidRPr="00FD370A">
        <w:rPr>
          <w:rFonts w:ascii="Arial" w:hAnsi="Arial" w:cs="Arial"/>
          <w:b/>
        </w:rPr>
        <w:t>původní text:</w:t>
      </w:r>
    </w:p>
    <w:p w:rsidR="000509F9" w:rsidRPr="000509F9" w:rsidRDefault="000509F9" w:rsidP="00D109D9">
      <w:pPr>
        <w:spacing w:before="120" w:after="120" w:line="240" w:lineRule="auto"/>
        <w:ind w:right="442"/>
        <w:jc w:val="both"/>
        <w:rPr>
          <w:rFonts w:ascii="Arial" w:eastAsia="Times New Roman" w:hAnsi="Arial" w:cs="Arial"/>
          <w:b/>
          <w:lang w:val="x-none" w:eastAsia="x-none"/>
        </w:rPr>
      </w:pPr>
      <w:r w:rsidRPr="000509F9">
        <w:rPr>
          <w:rFonts w:ascii="Arial" w:eastAsia="Times New Roman" w:hAnsi="Arial" w:cs="Arial"/>
          <w:b/>
          <w:lang w:eastAsia="x-none"/>
        </w:rPr>
        <w:t>7   </w:t>
      </w:r>
      <w:r w:rsidRPr="000509F9">
        <w:rPr>
          <w:rFonts w:ascii="Arial" w:eastAsia="Times New Roman" w:hAnsi="Arial" w:cs="Arial"/>
          <w:b/>
          <w:lang w:val="x-none" w:eastAsia="x-none"/>
        </w:rPr>
        <w:t>Po</w:t>
      </w:r>
      <w:r w:rsidRPr="000509F9">
        <w:rPr>
          <w:rFonts w:ascii="Arial" w:eastAsia="Times New Roman" w:hAnsi="Arial" w:cs="Arial"/>
          <w:b/>
          <w:lang w:eastAsia="x-none"/>
        </w:rPr>
        <w:t>dmínky dotace</w:t>
      </w:r>
    </w:p>
    <w:p w:rsidR="000509F9" w:rsidRPr="000509F9" w:rsidRDefault="000509F9" w:rsidP="00525C7D">
      <w:pPr>
        <w:numPr>
          <w:ilvl w:val="0"/>
          <w:numId w:val="28"/>
        </w:numPr>
        <w:spacing w:after="60" w:line="240" w:lineRule="auto"/>
        <w:ind w:left="397" w:hanging="397"/>
        <w:jc w:val="both"/>
        <w:rPr>
          <w:rFonts w:ascii="Arial" w:eastAsia="Times New Roman" w:hAnsi="Arial" w:cs="Arial"/>
          <w:lang w:eastAsia="x-none"/>
        </w:rPr>
      </w:pPr>
      <w:r w:rsidRPr="000509F9">
        <w:rPr>
          <w:rFonts w:ascii="Arial" w:eastAsia="Times New Roman" w:hAnsi="Arial" w:cs="Arial"/>
          <w:lang w:eastAsia="x-none"/>
        </w:rPr>
        <w:t>P</w:t>
      </w:r>
      <w:r w:rsidRPr="000509F9">
        <w:rPr>
          <w:rFonts w:ascii="Arial" w:eastAsia="Times New Roman" w:hAnsi="Arial" w:cs="Arial"/>
          <w:lang w:val="x-none" w:eastAsia="x-none"/>
        </w:rPr>
        <w:t>ro účely tohoto dotačního podprogramu se chovatelem rozumí subjekt, kterému</w:t>
      </w:r>
      <w:r w:rsidRPr="000509F9">
        <w:rPr>
          <w:rFonts w:ascii="Arial" w:eastAsia="Times New Roman" w:hAnsi="Arial" w:cs="Arial"/>
          <w:lang w:eastAsia="x-none"/>
        </w:rPr>
        <w:t> vznikly náklady na předmět podporované činnosti;</w:t>
      </w:r>
    </w:p>
    <w:p w:rsidR="000509F9" w:rsidRPr="000509F9" w:rsidRDefault="000509F9" w:rsidP="00525C7D">
      <w:pPr>
        <w:numPr>
          <w:ilvl w:val="0"/>
          <w:numId w:val="28"/>
        </w:numPr>
        <w:spacing w:after="60" w:line="240" w:lineRule="auto"/>
        <w:ind w:left="397" w:hanging="397"/>
        <w:jc w:val="both"/>
        <w:rPr>
          <w:rFonts w:ascii="Arial" w:eastAsia="Times New Roman" w:hAnsi="Arial" w:cs="Arial"/>
          <w:lang w:eastAsia="x-none"/>
        </w:rPr>
      </w:pPr>
      <w:r w:rsidRPr="000509F9">
        <w:rPr>
          <w:rFonts w:ascii="Arial" w:eastAsia="Times New Roman" w:hAnsi="Arial" w:cs="Arial"/>
          <w:lang w:eastAsia="x-none"/>
        </w:rPr>
        <w:t>žadatel je povinen používat pouze přípravky uváděné do oběhu v ČR v souladu s příslušnými právními předpisy a konkrétně pro dané hospodářství či stáj uvedené v „Programu ošetřování hluboké podestýlky v chovu vykrmovaných býků“, potvrzeném ošetřujícím veterinárním lékařem před obdobím plnění podmínek. Tento program ošetřování hluboké podestýlky je součástí stájové evidence o používání fermentačních prostředků do hluboké podestýlky; upozornění: pokud je chov zapojen do systému ekologického zemědělství, je třeba používat přípravky, které jsou pro systém ekologického zemědělství povoleny;</w:t>
      </w:r>
    </w:p>
    <w:p w:rsidR="000509F9" w:rsidRPr="000509F9" w:rsidRDefault="000509F9" w:rsidP="00525C7D">
      <w:pPr>
        <w:numPr>
          <w:ilvl w:val="0"/>
          <w:numId w:val="28"/>
        </w:numPr>
        <w:spacing w:after="60" w:line="240" w:lineRule="auto"/>
        <w:ind w:left="397" w:hanging="397"/>
        <w:jc w:val="both"/>
        <w:rPr>
          <w:rFonts w:ascii="Arial" w:eastAsia="Times New Roman" w:hAnsi="Arial" w:cs="Arial"/>
          <w:lang w:eastAsia="x-none"/>
        </w:rPr>
      </w:pPr>
      <w:r w:rsidRPr="000509F9">
        <w:rPr>
          <w:rFonts w:ascii="Arial" w:eastAsia="Times New Roman" w:hAnsi="Arial" w:cs="Arial"/>
          <w:lang w:eastAsia="x-none"/>
        </w:rPr>
        <w:t xml:space="preserve">žadatel je povinen vést průkaznou stájovou evidenci o chovu vykrmovaných býků v ustájení s technologií stelivového provozu s ošetřovanou hlubokou podestýlkou (v minimálním rozsahu: registrační číslo hospodářství, případně stáje, datum/období, kdy žadatel zajistil chov vykrmovaných býků v ustájení s technologií stelivového provozu s ošetřovanou hlubokou podestýlkou, datum, kdy žadatel zajistil ošetření hluboké podestýlky prostředky dle „Programu ošetřování hluboké podestýlky v chovu </w:t>
      </w:r>
      <w:r w:rsidRPr="000509F9">
        <w:rPr>
          <w:rFonts w:ascii="Arial" w:eastAsia="Times New Roman" w:hAnsi="Arial" w:cs="Arial"/>
          <w:lang w:eastAsia="x-none"/>
        </w:rPr>
        <w:lastRenderedPageBreak/>
        <w:t>vykrmovaných býků“, název použitého prostředku, případně přesné místo použití, pokud je provoz rozdělen na další podjednotky – sekce, kotce, řady apod. s různou dobou aplikace prostředku), kterou je povinen uchovávat nejméně po dobu 10 let od data poskytnutí dotace;</w:t>
      </w:r>
    </w:p>
    <w:p w:rsidR="000509F9" w:rsidRPr="000509F9" w:rsidRDefault="000509F9" w:rsidP="00525C7D">
      <w:pPr>
        <w:numPr>
          <w:ilvl w:val="0"/>
          <w:numId w:val="28"/>
        </w:numPr>
        <w:spacing w:after="60" w:line="240" w:lineRule="auto"/>
        <w:ind w:left="397" w:hanging="397"/>
        <w:jc w:val="both"/>
        <w:rPr>
          <w:rFonts w:ascii="Arial" w:eastAsia="Times New Roman" w:hAnsi="Arial" w:cs="Arial"/>
          <w:lang w:eastAsia="x-none"/>
        </w:rPr>
      </w:pPr>
      <w:r w:rsidRPr="000509F9">
        <w:rPr>
          <w:rFonts w:ascii="Arial" w:eastAsia="Times New Roman" w:hAnsi="Arial" w:cs="Arial"/>
          <w:lang w:eastAsia="x-none"/>
        </w:rPr>
        <w:t>žadatel v tomto dotačním podprogramu nemůže ve stejném období žádat o dotaci na stejné hospodářství, případně stáj dle dotačních podprogramů 20.E.d. a 20.E.f.;</w:t>
      </w:r>
    </w:p>
    <w:p w:rsidR="000509F9" w:rsidRPr="000509F9" w:rsidRDefault="000509F9" w:rsidP="000509F9">
      <w:pPr>
        <w:numPr>
          <w:ilvl w:val="0"/>
          <w:numId w:val="28"/>
        </w:numPr>
        <w:spacing w:after="0" w:line="240" w:lineRule="auto"/>
        <w:ind w:left="397" w:hanging="397"/>
        <w:jc w:val="both"/>
        <w:rPr>
          <w:rFonts w:ascii="Arial" w:eastAsia="Times New Roman" w:hAnsi="Arial" w:cs="Arial"/>
          <w:lang w:eastAsia="x-none"/>
        </w:rPr>
      </w:pPr>
      <w:r w:rsidRPr="000509F9">
        <w:rPr>
          <w:rFonts w:ascii="Arial" w:eastAsia="Times New Roman" w:hAnsi="Arial" w:cs="Arial"/>
          <w:lang w:val="x-none" w:eastAsia="x-none"/>
        </w:rPr>
        <w:t>výše dotace bude stanovena na základě údajů z Integrovaného zemědělského registru (IZR) ke dni 31. 10. 2022 dle žadatelem ve formuláři s doklady prokazujícími nárok na dotaci uvedených a ošetřujícím veterinárním lékařem v</w:t>
      </w:r>
      <w:r w:rsidRPr="000509F9">
        <w:rPr>
          <w:rFonts w:ascii="Arial" w:eastAsia="Times New Roman" w:hAnsi="Arial" w:cs="Arial"/>
          <w:lang w:eastAsia="x-none"/>
        </w:rPr>
        <w:t> </w:t>
      </w:r>
      <w:r w:rsidRPr="000509F9">
        <w:rPr>
          <w:rFonts w:ascii="Arial" w:eastAsia="Times New Roman" w:hAnsi="Arial" w:cs="Arial"/>
          <w:lang w:val="x-none" w:eastAsia="x-none"/>
        </w:rPr>
        <w:t>dokladu potvrzených registračních čísel hospodářství</w:t>
      </w:r>
      <w:r w:rsidRPr="000509F9">
        <w:rPr>
          <w:rFonts w:ascii="Arial" w:eastAsia="Times New Roman" w:hAnsi="Arial" w:cs="Arial"/>
          <w:lang w:eastAsia="x-none"/>
        </w:rPr>
        <w:t>, případně stájí.</w:t>
      </w:r>
    </w:p>
    <w:p w:rsidR="001A2947" w:rsidRDefault="000509F9" w:rsidP="000509F9">
      <w:pPr>
        <w:spacing w:before="120" w:after="120" w:line="240" w:lineRule="auto"/>
        <w:jc w:val="both"/>
        <w:rPr>
          <w:rFonts w:ascii="Arial" w:hAnsi="Arial" w:cs="Arial"/>
          <w:b/>
        </w:rPr>
      </w:pPr>
      <w:r>
        <w:rPr>
          <w:rFonts w:ascii="Arial" w:hAnsi="Arial" w:cs="Arial"/>
          <w:b/>
        </w:rPr>
        <w:t>se mění takto:</w:t>
      </w:r>
    </w:p>
    <w:p w:rsidR="000509F9" w:rsidRPr="000509F9" w:rsidRDefault="000509F9" w:rsidP="000509F9">
      <w:pPr>
        <w:spacing w:before="120" w:after="120" w:line="240" w:lineRule="auto"/>
        <w:ind w:right="442"/>
        <w:jc w:val="both"/>
        <w:rPr>
          <w:rFonts w:ascii="Arial" w:eastAsia="Times New Roman" w:hAnsi="Arial" w:cs="Arial"/>
          <w:b/>
          <w:lang w:val="x-none" w:eastAsia="x-none"/>
        </w:rPr>
      </w:pPr>
      <w:r w:rsidRPr="000509F9">
        <w:rPr>
          <w:rFonts w:ascii="Arial" w:eastAsia="Times New Roman" w:hAnsi="Arial" w:cs="Arial"/>
          <w:b/>
          <w:lang w:eastAsia="x-none"/>
        </w:rPr>
        <w:t>7   </w:t>
      </w:r>
      <w:r w:rsidRPr="000509F9">
        <w:rPr>
          <w:rFonts w:ascii="Arial" w:eastAsia="Times New Roman" w:hAnsi="Arial" w:cs="Arial"/>
          <w:b/>
          <w:lang w:val="x-none" w:eastAsia="x-none"/>
        </w:rPr>
        <w:t>Po</w:t>
      </w:r>
      <w:r w:rsidRPr="000509F9">
        <w:rPr>
          <w:rFonts w:ascii="Arial" w:eastAsia="Times New Roman" w:hAnsi="Arial" w:cs="Arial"/>
          <w:b/>
          <w:lang w:eastAsia="x-none"/>
        </w:rPr>
        <w:t>dmínky dotace</w:t>
      </w:r>
    </w:p>
    <w:p w:rsidR="000509F9" w:rsidRPr="000509F9" w:rsidRDefault="000509F9" w:rsidP="00525C7D">
      <w:pPr>
        <w:pStyle w:val="Odstavecseseznamem"/>
        <w:numPr>
          <w:ilvl w:val="0"/>
          <w:numId w:val="29"/>
        </w:numPr>
        <w:spacing w:after="60" w:line="240" w:lineRule="auto"/>
        <w:ind w:left="397" w:hanging="397"/>
        <w:contextualSpacing w:val="0"/>
        <w:jc w:val="both"/>
        <w:rPr>
          <w:rFonts w:ascii="Arial" w:hAnsi="Arial" w:cs="Arial"/>
        </w:rPr>
      </w:pPr>
      <w:r w:rsidRPr="000509F9">
        <w:rPr>
          <w:rFonts w:ascii="Arial" w:hAnsi="Arial" w:cs="Arial"/>
        </w:rPr>
        <w:t>Pro účely tohoto dotačního podprogramu se chovatelem rozumí subjekt, kterému vznikly náklady na předmět podporované činnosti;</w:t>
      </w:r>
    </w:p>
    <w:p w:rsidR="000509F9" w:rsidRPr="000509F9" w:rsidRDefault="000509F9" w:rsidP="00525C7D">
      <w:pPr>
        <w:pStyle w:val="Odstavecseseznamem"/>
        <w:numPr>
          <w:ilvl w:val="0"/>
          <w:numId w:val="29"/>
        </w:numPr>
        <w:spacing w:after="60" w:line="240" w:lineRule="auto"/>
        <w:ind w:left="397" w:hanging="397"/>
        <w:contextualSpacing w:val="0"/>
        <w:jc w:val="both"/>
        <w:rPr>
          <w:rFonts w:ascii="Arial" w:hAnsi="Arial" w:cs="Arial"/>
        </w:rPr>
      </w:pPr>
      <w:r w:rsidRPr="000509F9">
        <w:rPr>
          <w:rFonts w:ascii="Arial" w:hAnsi="Arial" w:cs="Arial"/>
        </w:rPr>
        <w:t>žadatel je povinen používat pouze přípravky uvedené konkrétně pro dané hospodářství či stáj v „Programu ošetřování hluboké podestýlky v chovu vykrmovaných býků“, potvrzeném ošetřujícím veterinárním lékařem před obdobím plnění podmínek. Tento program ošetřování hluboké podestýlky je součástí stájové evidence o používání fermentačních prostředků do hluboké podestýlky;</w:t>
      </w:r>
    </w:p>
    <w:p w:rsidR="000509F9" w:rsidRPr="000509F9" w:rsidRDefault="000509F9" w:rsidP="00525C7D">
      <w:pPr>
        <w:pStyle w:val="Odstavecseseznamem"/>
        <w:numPr>
          <w:ilvl w:val="0"/>
          <w:numId w:val="29"/>
        </w:numPr>
        <w:spacing w:after="60" w:line="240" w:lineRule="auto"/>
        <w:ind w:left="397" w:hanging="397"/>
        <w:contextualSpacing w:val="0"/>
        <w:jc w:val="both"/>
        <w:rPr>
          <w:rFonts w:ascii="Arial" w:hAnsi="Arial" w:cs="Arial"/>
        </w:rPr>
      </w:pPr>
      <w:r w:rsidRPr="000509F9">
        <w:rPr>
          <w:rFonts w:ascii="Arial" w:hAnsi="Arial" w:cs="Arial"/>
        </w:rPr>
        <w:t>pokud je chov zapojen do systému ekologického zemědělství, je třeba používat pouze přípravky, které jsou pro systém ekologického zemědělství povoleny;</w:t>
      </w:r>
    </w:p>
    <w:p w:rsidR="000509F9" w:rsidRPr="000509F9" w:rsidRDefault="000509F9" w:rsidP="00525C7D">
      <w:pPr>
        <w:pStyle w:val="Odstavecseseznamem"/>
        <w:numPr>
          <w:ilvl w:val="0"/>
          <w:numId w:val="29"/>
        </w:numPr>
        <w:spacing w:after="60" w:line="240" w:lineRule="auto"/>
        <w:ind w:left="397" w:hanging="397"/>
        <w:contextualSpacing w:val="0"/>
        <w:jc w:val="both"/>
        <w:rPr>
          <w:rFonts w:ascii="Arial" w:hAnsi="Arial" w:cs="Arial"/>
        </w:rPr>
      </w:pPr>
      <w:r w:rsidRPr="000509F9">
        <w:rPr>
          <w:rFonts w:ascii="Arial" w:hAnsi="Arial" w:cs="Arial"/>
        </w:rPr>
        <w:t>žadatel je povinen vést průkaznou stájovou evidenci o chovu vykrmovaných býků v</w:t>
      </w:r>
      <w:r w:rsidR="00A75838">
        <w:rPr>
          <w:rFonts w:ascii="Arial" w:hAnsi="Arial" w:cs="Arial"/>
        </w:rPr>
        <w:t> </w:t>
      </w:r>
      <w:r w:rsidRPr="000509F9">
        <w:rPr>
          <w:rFonts w:ascii="Arial" w:hAnsi="Arial" w:cs="Arial"/>
        </w:rPr>
        <w:t>ustájení s technologií stelivového provozu s ošetřovanou hlubokou podestýlkou (v</w:t>
      </w:r>
      <w:r w:rsidR="00A75838">
        <w:rPr>
          <w:rFonts w:ascii="Arial" w:hAnsi="Arial" w:cs="Arial"/>
        </w:rPr>
        <w:t> </w:t>
      </w:r>
      <w:r w:rsidRPr="000509F9">
        <w:rPr>
          <w:rFonts w:ascii="Arial" w:hAnsi="Arial" w:cs="Arial"/>
        </w:rPr>
        <w:t>minimálním rozsahu: registrační číslo hospodářství, případně stáje, datum/období, kdy žadatel zajistil chov vykrmovaných býků v ustájení s technologií stelivového provozu s</w:t>
      </w:r>
      <w:r w:rsidR="00A75838">
        <w:rPr>
          <w:rFonts w:ascii="Arial" w:hAnsi="Arial" w:cs="Arial"/>
        </w:rPr>
        <w:t> </w:t>
      </w:r>
      <w:r w:rsidRPr="000509F9">
        <w:rPr>
          <w:rFonts w:ascii="Arial" w:hAnsi="Arial" w:cs="Arial"/>
        </w:rPr>
        <w:t>ošetřovanou hlubokou podestýlkou, datum, kdy žadatel zajistil ošetření hluboké podestýlky prostředky dle „Programu ošetřování hluboké podestýlky v chovu vykrmovaných býků“, název použitého prostředku, případně přesné místo použití, pokud je provoz rozdělen na další podjednotky – sekce, kotce, řady apod. s různou dobou aplikace prostředku), kterou je povinen uchovávat nejméně po dobu 10 let od data poskytnutí dotace;</w:t>
      </w:r>
    </w:p>
    <w:p w:rsidR="000509F9" w:rsidRPr="000509F9" w:rsidRDefault="000509F9" w:rsidP="00525C7D">
      <w:pPr>
        <w:pStyle w:val="Odstavecseseznamem"/>
        <w:numPr>
          <w:ilvl w:val="0"/>
          <w:numId w:val="29"/>
        </w:numPr>
        <w:spacing w:after="60" w:line="240" w:lineRule="auto"/>
        <w:ind w:left="397" w:hanging="397"/>
        <w:contextualSpacing w:val="0"/>
        <w:jc w:val="both"/>
        <w:rPr>
          <w:rFonts w:ascii="Arial" w:hAnsi="Arial" w:cs="Arial"/>
        </w:rPr>
      </w:pPr>
      <w:r w:rsidRPr="000509F9">
        <w:rPr>
          <w:rFonts w:ascii="Arial" w:hAnsi="Arial" w:cs="Arial"/>
        </w:rPr>
        <w:t>žadatel v tomto dotačním podprogramu nemůže ve stejném období žádat o dotaci na stejné hospodářství, případně stáj dle dotačních podprogramů 20.E.d. a 20.E.f.;</w:t>
      </w:r>
    </w:p>
    <w:p w:rsidR="000509F9" w:rsidRPr="000509F9" w:rsidRDefault="000509F9" w:rsidP="00525C7D">
      <w:pPr>
        <w:pStyle w:val="Odstavecseseznamem"/>
        <w:numPr>
          <w:ilvl w:val="0"/>
          <w:numId w:val="29"/>
        </w:numPr>
        <w:spacing w:after="0" w:line="240" w:lineRule="auto"/>
        <w:ind w:left="397" w:hanging="397"/>
        <w:contextualSpacing w:val="0"/>
        <w:jc w:val="both"/>
        <w:rPr>
          <w:rFonts w:ascii="Arial" w:hAnsi="Arial" w:cs="Arial"/>
        </w:rPr>
      </w:pPr>
      <w:r w:rsidRPr="000509F9">
        <w:rPr>
          <w:rFonts w:ascii="Arial" w:hAnsi="Arial" w:cs="Arial"/>
        </w:rPr>
        <w:t>výše dotace bude stanovena na základě údajů z Integrovaného zemědělského registru (IZR) ke dni 31. 10. 2022 dle žadatelem ve formuláři s doklady prokazujícími nárok na dotaci uvedených a ošetřujícím veterinárním lékařem v dokladu potvrzených registračních čísel hospodářství, případně stájí.</w:t>
      </w:r>
    </w:p>
    <w:p w:rsidR="00D109D9" w:rsidRPr="002F50D6" w:rsidRDefault="00D109D9" w:rsidP="00C44BAC">
      <w:pPr>
        <w:spacing w:after="0" w:line="240" w:lineRule="auto"/>
        <w:jc w:val="both"/>
        <w:rPr>
          <w:rFonts w:ascii="Arial" w:hAnsi="Arial" w:cs="Arial"/>
          <w:b/>
        </w:rPr>
      </w:pPr>
    </w:p>
    <w:p w:rsidR="00891B01" w:rsidRPr="00AB3409" w:rsidRDefault="00891B01" w:rsidP="001B04C7">
      <w:pPr>
        <w:spacing w:after="0" w:line="276" w:lineRule="auto"/>
        <w:jc w:val="both"/>
        <w:rPr>
          <w:rFonts w:ascii="Arial" w:eastAsia="Times New Roman" w:hAnsi="Arial" w:cs="Arial"/>
        </w:rPr>
      </w:pPr>
      <w:r w:rsidRPr="00AB3409">
        <w:rPr>
          <w:rFonts w:ascii="Arial" w:eastAsia="Times New Roman" w:hAnsi="Arial" w:cs="Arial"/>
        </w:rPr>
        <w:t>Ostatní ustanovení dotčených Zásad zůstávají beze změny.</w:t>
      </w:r>
    </w:p>
    <w:p w:rsidR="00891B01" w:rsidRDefault="00891B01" w:rsidP="00525C7D">
      <w:pPr>
        <w:tabs>
          <w:tab w:val="left" w:pos="4678"/>
        </w:tabs>
        <w:spacing w:after="0" w:line="240" w:lineRule="auto"/>
        <w:rPr>
          <w:rFonts w:ascii="Arial" w:eastAsia="Calibri" w:hAnsi="Arial" w:cs="Arial"/>
        </w:rPr>
      </w:pPr>
    </w:p>
    <w:p w:rsidR="00891B01" w:rsidRPr="00501485" w:rsidRDefault="00891B01" w:rsidP="001B04C7">
      <w:pPr>
        <w:tabs>
          <w:tab w:val="left" w:pos="4678"/>
        </w:tabs>
        <w:spacing w:after="0" w:line="276" w:lineRule="auto"/>
        <w:rPr>
          <w:rFonts w:ascii="Arial" w:eastAsia="Calibri" w:hAnsi="Arial" w:cs="Arial"/>
          <w:sz w:val="24"/>
          <w:szCs w:val="24"/>
        </w:rPr>
      </w:pPr>
      <w:r w:rsidRPr="00AB3409">
        <w:rPr>
          <w:rFonts w:ascii="Arial" w:eastAsia="Calibri" w:hAnsi="Arial" w:cs="Arial"/>
        </w:rPr>
        <w:t>V Praze dne</w:t>
      </w:r>
      <w:r w:rsidR="000D541D">
        <w:rPr>
          <w:rFonts w:ascii="Arial" w:eastAsia="Calibri" w:hAnsi="Arial" w:cs="Arial"/>
        </w:rPr>
        <w:t xml:space="preserve"> 28</w:t>
      </w:r>
      <w:r w:rsidR="00E2359C">
        <w:rPr>
          <w:rFonts w:ascii="Arial" w:eastAsia="Calibri" w:hAnsi="Arial" w:cs="Arial"/>
        </w:rPr>
        <w:t xml:space="preserve">. ledna </w:t>
      </w:r>
      <w:r w:rsidR="00C701AC">
        <w:rPr>
          <w:rFonts w:ascii="Arial" w:eastAsia="Calibri" w:hAnsi="Arial" w:cs="Arial"/>
        </w:rPr>
        <w:t>2022</w:t>
      </w:r>
      <w:r w:rsidRPr="00501485">
        <w:rPr>
          <w:rFonts w:ascii="Arial" w:eastAsia="Calibri" w:hAnsi="Arial" w:cs="Arial"/>
          <w:sz w:val="24"/>
          <w:szCs w:val="24"/>
        </w:rPr>
        <w:tab/>
      </w:r>
      <w:r w:rsidRPr="00501485">
        <w:rPr>
          <w:rFonts w:ascii="Arial" w:eastAsia="Calibri" w:hAnsi="Arial" w:cs="Arial"/>
          <w:sz w:val="24"/>
          <w:szCs w:val="24"/>
        </w:rPr>
        <w:tab/>
      </w:r>
      <w:r w:rsidRPr="00501485">
        <w:rPr>
          <w:rFonts w:ascii="Arial" w:eastAsia="Calibri" w:hAnsi="Arial" w:cs="Arial"/>
          <w:sz w:val="24"/>
          <w:szCs w:val="24"/>
        </w:rPr>
        <w:tab/>
      </w:r>
      <w:r w:rsidRPr="00501485">
        <w:rPr>
          <w:rFonts w:ascii="Arial" w:eastAsia="Calibri" w:hAnsi="Arial" w:cs="Arial"/>
          <w:sz w:val="24"/>
          <w:szCs w:val="24"/>
        </w:rPr>
        <w:tab/>
      </w:r>
      <w:r w:rsidRPr="00501485">
        <w:rPr>
          <w:rFonts w:ascii="Arial" w:eastAsia="Calibri" w:hAnsi="Arial" w:cs="Arial"/>
          <w:sz w:val="24"/>
          <w:szCs w:val="24"/>
        </w:rPr>
        <w:tab/>
      </w:r>
    </w:p>
    <w:p w:rsidR="0046177C" w:rsidRDefault="0046177C" w:rsidP="001B04C7">
      <w:pPr>
        <w:spacing w:after="0" w:line="276" w:lineRule="auto"/>
        <w:jc w:val="both"/>
        <w:rPr>
          <w:rFonts w:ascii="Arial" w:hAnsi="Arial" w:cs="Arial"/>
          <w:sz w:val="24"/>
          <w:szCs w:val="24"/>
        </w:rPr>
      </w:pPr>
    </w:p>
    <w:p w:rsidR="002D4BBC" w:rsidRDefault="002D4BBC" w:rsidP="001B04C7">
      <w:pPr>
        <w:spacing w:after="0" w:line="276" w:lineRule="auto"/>
        <w:jc w:val="both"/>
        <w:rPr>
          <w:rFonts w:ascii="Arial" w:hAnsi="Arial" w:cs="Arial"/>
          <w:sz w:val="24"/>
          <w:szCs w:val="24"/>
        </w:rPr>
      </w:pPr>
    </w:p>
    <w:p w:rsidR="002D4BBC" w:rsidRDefault="002D4BBC" w:rsidP="001B04C7">
      <w:pPr>
        <w:spacing w:after="0" w:line="276" w:lineRule="auto"/>
        <w:jc w:val="both"/>
        <w:rPr>
          <w:rFonts w:ascii="Arial" w:hAnsi="Arial" w:cs="Arial"/>
          <w:sz w:val="24"/>
          <w:szCs w:val="24"/>
        </w:rPr>
      </w:pPr>
    </w:p>
    <w:p w:rsidR="009F71ED" w:rsidRDefault="009F71ED" w:rsidP="001B04C7">
      <w:pPr>
        <w:spacing w:after="0" w:line="276" w:lineRule="auto"/>
        <w:jc w:val="both"/>
        <w:rPr>
          <w:rFonts w:ascii="Arial" w:hAnsi="Arial" w:cs="Arial"/>
          <w:sz w:val="24"/>
          <w:szCs w:val="24"/>
        </w:rPr>
      </w:pPr>
    </w:p>
    <w:p w:rsidR="00AB3409" w:rsidRPr="00AB3409" w:rsidRDefault="00C701AC" w:rsidP="00AB3409">
      <w:pPr>
        <w:tabs>
          <w:tab w:val="left" w:pos="5954"/>
        </w:tabs>
        <w:suppressAutoHyphens/>
        <w:spacing w:after="120"/>
        <w:ind w:left="1135" w:hanging="851"/>
        <w:rPr>
          <w:rFonts w:ascii="Arial" w:eastAsia="Calibri" w:hAnsi="Arial" w:cs="Arial"/>
        </w:rPr>
      </w:pPr>
      <w:r>
        <w:rPr>
          <w:rFonts w:ascii="Arial" w:eastAsia="Calibri" w:hAnsi="Arial" w:cs="Arial"/>
        </w:rPr>
        <w:t>Mgr. Jan Sixta</w:t>
      </w:r>
      <w:r w:rsidR="00E2359C">
        <w:rPr>
          <w:rFonts w:ascii="Arial" w:eastAsia="Calibri" w:hAnsi="Arial" w:cs="Arial"/>
        </w:rPr>
        <w:t>, v. r.</w:t>
      </w:r>
      <w:r>
        <w:rPr>
          <w:rFonts w:ascii="Arial" w:eastAsia="Calibri" w:hAnsi="Arial" w:cs="Arial"/>
        </w:rPr>
        <w:tab/>
      </w:r>
      <w:r>
        <w:rPr>
          <w:rFonts w:ascii="Arial" w:eastAsia="Calibri" w:hAnsi="Arial" w:cs="Arial"/>
        </w:rPr>
        <w:tab/>
      </w:r>
      <w:r w:rsidR="00AB3409" w:rsidRPr="00AB3409">
        <w:rPr>
          <w:rFonts w:ascii="Arial" w:eastAsia="Calibri" w:hAnsi="Arial" w:cs="Arial"/>
        </w:rPr>
        <w:t xml:space="preserve">Ing. </w:t>
      </w:r>
      <w:r>
        <w:rPr>
          <w:rFonts w:ascii="Arial" w:eastAsia="Calibri" w:hAnsi="Arial" w:cs="Arial"/>
        </w:rPr>
        <w:t>Petr Jílek</w:t>
      </w:r>
      <w:r w:rsidR="00E2359C">
        <w:rPr>
          <w:rFonts w:ascii="Arial" w:eastAsia="Calibri" w:hAnsi="Arial" w:cs="Arial"/>
        </w:rPr>
        <w:t>, v. r.</w:t>
      </w:r>
    </w:p>
    <w:p w:rsidR="00306126" w:rsidRDefault="00AB3409" w:rsidP="00C701AC">
      <w:pPr>
        <w:spacing w:after="0"/>
        <w:ind w:left="5664" w:hanging="6089"/>
        <w:rPr>
          <w:rFonts w:ascii="Arial" w:eastAsia="Arial" w:hAnsi="Arial" w:cs="Arial"/>
        </w:rPr>
      </w:pPr>
      <w:r w:rsidRPr="00AB3409">
        <w:rPr>
          <w:rFonts w:ascii="Arial" w:eastAsia="Arial" w:hAnsi="Arial" w:cs="Arial"/>
        </w:rPr>
        <w:t>státní tajemník v M</w:t>
      </w:r>
      <w:r w:rsidR="00C701AC">
        <w:rPr>
          <w:rFonts w:ascii="Arial" w:eastAsia="Arial" w:hAnsi="Arial" w:cs="Arial"/>
        </w:rPr>
        <w:t>inisterstvu zemědělství</w:t>
      </w:r>
      <w:r w:rsidR="00C701AC">
        <w:rPr>
          <w:rFonts w:ascii="Arial" w:eastAsia="Arial" w:hAnsi="Arial" w:cs="Arial"/>
        </w:rPr>
        <w:tab/>
      </w:r>
      <w:r w:rsidRPr="00AB3409">
        <w:rPr>
          <w:rFonts w:ascii="Arial" w:eastAsia="Arial" w:hAnsi="Arial" w:cs="Arial"/>
        </w:rPr>
        <w:t>náměstek </w:t>
      </w:r>
      <w:r w:rsidR="00306126">
        <w:rPr>
          <w:rFonts w:ascii="Arial" w:eastAsia="Arial" w:hAnsi="Arial" w:cs="Arial"/>
        </w:rPr>
        <w:t>pro řízení</w:t>
      </w:r>
      <w:r w:rsidR="00C701AC">
        <w:rPr>
          <w:rFonts w:ascii="Arial" w:eastAsia="Arial" w:hAnsi="Arial" w:cs="Arial"/>
        </w:rPr>
        <w:t xml:space="preserve"> sekce </w:t>
      </w:r>
    </w:p>
    <w:p w:rsidR="00891B01" w:rsidRPr="00501485" w:rsidRDefault="00C701AC" w:rsidP="006006D2">
      <w:pPr>
        <w:spacing w:after="0"/>
        <w:ind w:left="5664"/>
        <w:rPr>
          <w:rFonts w:ascii="Arial" w:hAnsi="Arial" w:cs="Arial"/>
          <w:sz w:val="24"/>
          <w:szCs w:val="24"/>
        </w:rPr>
      </w:pPr>
      <w:r w:rsidRPr="00C701AC">
        <w:rPr>
          <w:rFonts w:ascii="Arial" w:hAnsi="Arial" w:cs="Arial"/>
        </w:rPr>
        <w:t>Sekce</w:t>
      </w:r>
      <w:r w:rsidRPr="00C701AC">
        <w:rPr>
          <w:rStyle w:val="urtxtstd12"/>
          <w:sz w:val="22"/>
          <w:szCs w:val="22"/>
        </w:rPr>
        <w:t xml:space="preserve"> ekologického zemědělství, komodit, výzkumu a vzdělávání</w:t>
      </w:r>
    </w:p>
    <w:sectPr w:rsidR="00891B01" w:rsidRPr="005014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4A" w:rsidRDefault="00AD5E4A" w:rsidP="000A62FC">
      <w:pPr>
        <w:spacing w:after="0" w:line="240" w:lineRule="auto"/>
      </w:pPr>
      <w:r>
        <w:separator/>
      </w:r>
    </w:p>
  </w:endnote>
  <w:endnote w:type="continuationSeparator" w:id="0">
    <w:p w:rsidR="00AD5E4A" w:rsidRDefault="00AD5E4A" w:rsidP="000A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45264"/>
      <w:docPartObj>
        <w:docPartGallery w:val="Page Numbers (Bottom of Page)"/>
        <w:docPartUnique/>
      </w:docPartObj>
    </w:sdtPr>
    <w:sdtEndPr/>
    <w:sdtContent>
      <w:p w:rsidR="004C174A" w:rsidRDefault="004C174A">
        <w:pPr>
          <w:pStyle w:val="Zpat"/>
          <w:jc w:val="center"/>
        </w:pPr>
        <w:r>
          <w:fldChar w:fldCharType="begin"/>
        </w:r>
        <w:r>
          <w:instrText>PAGE   \* MERGEFORMAT</w:instrText>
        </w:r>
        <w:r>
          <w:fldChar w:fldCharType="separate"/>
        </w:r>
        <w:r w:rsidR="00B81A10">
          <w:rPr>
            <w:noProof/>
          </w:rPr>
          <w:t>16</w:t>
        </w:r>
        <w:r>
          <w:fldChar w:fldCharType="end"/>
        </w:r>
      </w:p>
    </w:sdtContent>
  </w:sdt>
  <w:p w:rsidR="004C174A" w:rsidRDefault="004C17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4A" w:rsidRDefault="00AD5E4A" w:rsidP="000A62FC">
      <w:pPr>
        <w:spacing w:after="0" w:line="240" w:lineRule="auto"/>
      </w:pPr>
      <w:r>
        <w:separator/>
      </w:r>
    </w:p>
  </w:footnote>
  <w:footnote w:type="continuationSeparator" w:id="0">
    <w:p w:rsidR="00AD5E4A" w:rsidRDefault="00AD5E4A" w:rsidP="000A62FC">
      <w:pPr>
        <w:spacing w:after="0" w:line="240" w:lineRule="auto"/>
      </w:pPr>
      <w:r>
        <w:continuationSeparator/>
      </w:r>
    </w:p>
  </w:footnote>
  <w:footnote w:id="1">
    <w:p w:rsidR="004C174A" w:rsidRPr="00D422BD" w:rsidRDefault="004C174A" w:rsidP="009F13F1">
      <w:pPr>
        <w:pStyle w:val="Textpoznpodarou"/>
        <w:rPr>
          <w:lang w:val="cs-CZ"/>
        </w:rPr>
      </w:pPr>
      <w:r>
        <w:rPr>
          <w:rStyle w:val="Znakapoznpodarou"/>
        </w:rPr>
        <w:footnoteRef/>
      </w:r>
      <w:r>
        <w:t xml:space="preserve"> Též ve smyslu Uživatelské příručky k definici malých a středních podniků vydané Evropskou komisí (https://ec.europa.eu/docsroom/documents/15582/attachments/1/translations/cs/renditions/native).</w:t>
      </w:r>
    </w:p>
  </w:footnote>
  <w:footnote w:id="2">
    <w:p w:rsidR="004C174A" w:rsidRPr="00D1193B" w:rsidRDefault="004C174A">
      <w:pPr>
        <w:pStyle w:val="Textpoznpodarou"/>
        <w:rPr>
          <w:lang w:val="cs-CZ"/>
        </w:rPr>
      </w:pPr>
      <w:r>
        <w:rPr>
          <w:rStyle w:val="Znakapoznpodarou"/>
        </w:rPr>
        <w:footnoteRef/>
      </w:r>
      <w:r>
        <w:t xml:space="preserve"> </w:t>
      </w:r>
      <w:r>
        <w:rPr>
          <w:szCs w:val="22"/>
        </w:rPr>
        <w:t>Definice partnerského a propojeného podniku je zakotvena v Příloze I, článku 3, odst. 2 a 3 Nařízení Komise (EU) č. 702/2014 ze dne 25. června 2014, kterým se v souladu s články 107 a 108 Smlouvy o fungování Evropské unie prohlašují určité kategorie podpory v odvětvích zemědělství a lesnictví a ve venkovských oblastech za slučitelné s vnitřním trhem.</w:t>
      </w:r>
    </w:p>
  </w:footnote>
  <w:footnote w:id="3">
    <w:p w:rsidR="004C174A" w:rsidRDefault="004C174A" w:rsidP="009A2456">
      <w:pPr>
        <w:pStyle w:val="Textpoznpodarou"/>
      </w:pPr>
      <w:r>
        <w:rPr>
          <w:rStyle w:val="Znakapoznpodarou"/>
        </w:rPr>
        <w:footnoteRef/>
      </w:r>
      <w:r>
        <w:t xml:space="preserve"> Číselným kódem KN se rozumí číselný kód popisu vybraných výrobků uvedený ve společném celním sazebníku v platném znění*.</w:t>
      </w:r>
    </w:p>
    <w:p w:rsidR="004C174A" w:rsidRDefault="004C174A" w:rsidP="009A2456">
      <w:pPr>
        <w:pStyle w:val="Textpoznpodarou"/>
      </w:pPr>
      <w:r>
        <w:t>Je-li před kódem KN uvedeno „ex“, vztahuje se příloha na zboží označené současně kódem KN a výslovně uvedeným slovním popisem k tomuto kódu v části přílohy I Smlouvy o fungování EU.</w:t>
      </w:r>
    </w:p>
    <w:p w:rsidR="004C174A" w:rsidRPr="00060B40" w:rsidRDefault="004C174A" w:rsidP="009A2456">
      <w:pPr>
        <w:pStyle w:val="Textpoznpodarou"/>
        <w:rPr>
          <w:lang w:val="cs-CZ"/>
        </w:rPr>
      </w:pPr>
      <w:r>
        <w:t>* Příloha I nařízení Rady (EHS) č. 2658/87 ze dne 23. července 1987 o celní a statistické nomenklatuře a o společném celním sazebníku, v platném znění.</w:t>
      </w:r>
    </w:p>
  </w:footnote>
  <w:footnote w:id="4">
    <w:p w:rsidR="004C174A" w:rsidRPr="00060B40" w:rsidRDefault="004C174A" w:rsidP="009A2456">
      <w:pPr>
        <w:pStyle w:val="Textpoznpodarou"/>
        <w:rPr>
          <w:lang w:val="cs-CZ"/>
        </w:rPr>
      </w:pPr>
      <w:r>
        <w:rPr>
          <w:rStyle w:val="Znakapoznpodarou"/>
        </w:rPr>
        <w:footnoteRef/>
      </w:r>
      <w:r>
        <w:t xml:space="preserve"> </w:t>
      </w:r>
      <w:r w:rsidRPr="00D47096">
        <w:t>Návrh aktuálního zařazení do Harmonizovaného systému popisu číselného označování zboží – Kombinované nomenklatury (KN) (pozn. Společný celní sazebník pro rok 2019 = Prováděcí nařízení Komise (EU) 2018/1602). Uvedeno pouze pro případy, které se dle nového zařazení odlišují od zařazení dle Bruselské nomenklatury).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4A" w:rsidRPr="002E5596" w:rsidRDefault="004C174A">
    <w:pPr>
      <w:pStyle w:val="Zhlav"/>
      <w:rPr>
        <w:rFonts w:ascii="Arial" w:hAnsi="Arial" w:cs="Arial"/>
      </w:rPr>
    </w:pPr>
    <w:r>
      <w:tab/>
    </w:r>
    <w:r w:rsidRPr="002E5596">
      <w:rPr>
        <w:rFonts w:ascii="Arial" w:hAnsi="Arial" w:cs="Arial"/>
      </w:rPr>
      <w:tab/>
    </w:r>
    <w:r>
      <w:rPr>
        <w:rFonts w:ascii="Arial" w:hAnsi="Arial" w:cs="Arial"/>
      </w:rPr>
      <w:t xml:space="preserve">č. j. </w:t>
    </w:r>
    <w:r>
      <w:rPr>
        <w:rFonts w:ascii="Arial" w:hAnsi="Arial" w:cs="Arial"/>
        <w:bCs/>
      </w:rPr>
      <w:t>MZE-1636/2022-13111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347"/>
    <w:multiLevelType w:val="hybridMultilevel"/>
    <w:tmpl w:val="9B429C5C"/>
    <w:lvl w:ilvl="0" w:tplc="3EFE106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B390C"/>
    <w:multiLevelType w:val="hybridMultilevel"/>
    <w:tmpl w:val="F232E6E2"/>
    <w:lvl w:ilvl="0" w:tplc="183888A4">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E7CFE"/>
    <w:multiLevelType w:val="hybridMultilevel"/>
    <w:tmpl w:val="FECEBAA4"/>
    <w:lvl w:ilvl="0" w:tplc="A028CE46">
      <w:start w:val="10"/>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A588C"/>
    <w:multiLevelType w:val="hybridMultilevel"/>
    <w:tmpl w:val="3E34A676"/>
    <w:lvl w:ilvl="0" w:tplc="AAE477C6">
      <w:start w:val="6"/>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6419A8"/>
    <w:multiLevelType w:val="hybridMultilevel"/>
    <w:tmpl w:val="C3BA31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E603A5"/>
    <w:multiLevelType w:val="hybridMultilevel"/>
    <w:tmpl w:val="09FA37BC"/>
    <w:lvl w:ilvl="0" w:tplc="2782153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684F7D"/>
    <w:multiLevelType w:val="hybridMultilevel"/>
    <w:tmpl w:val="747AF50E"/>
    <w:lvl w:ilvl="0" w:tplc="A4DE7F24">
      <w:start w:val="12"/>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95375D"/>
    <w:multiLevelType w:val="hybridMultilevel"/>
    <w:tmpl w:val="65A6326C"/>
    <w:lvl w:ilvl="0" w:tplc="0405000F">
      <w:start w:val="1"/>
      <w:numFmt w:val="decimal"/>
      <w:lvlText w:val="%1."/>
      <w:lvlJc w:val="left"/>
      <w:pPr>
        <w:tabs>
          <w:tab w:val="num" w:pos="502"/>
        </w:tabs>
        <w:ind w:left="502"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13127AD"/>
    <w:multiLevelType w:val="hybridMultilevel"/>
    <w:tmpl w:val="B846FBD2"/>
    <w:lvl w:ilvl="0" w:tplc="F8405FF2">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120FDB"/>
    <w:multiLevelType w:val="hybridMultilevel"/>
    <w:tmpl w:val="A580988A"/>
    <w:lvl w:ilvl="0" w:tplc="4EB024CC">
      <w:start w:val="1"/>
      <w:numFmt w:val="lowerLetter"/>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9949CD"/>
    <w:multiLevelType w:val="hybridMultilevel"/>
    <w:tmpl w:val="6B145DCA"/>
    <w:lvl w:ilvl="0" w:tplc="9CF869A8">
      <w:start w:val="1"/>
      <w:numFmt w:val="lowerLetter"/>
      <w:lvlText w:val="%1)"/>
      <w:lvlJc w:val="left"/>
      <w:pPr>
        <w:ind w:left="360" w:hanging="360"/>
      </w:pPr>
      <w:rPr>
        <w:b w:val="0"/>
        <w:color w:val="auto"/>
      </w:rPr>
    </w:lvl>
    <w:lvl w:ilvl="1" w:tplc="A5D68CC2">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6D2A2A"/>
    <w:multiLevelType w:val="hybridMultilevel"/>
    <w:tmpl w:val="AE4AC142"/>
    <w:lvl w:ilvl="0" w:tplc="94C8231C">
      <w:start w:val="6"/>
      <w:numFmt w:val="decimal"/>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670A28"/>
    <w:multiLevelType w:val="hybridMultilevel"/>
    <w:tmpl w:val="B1BAE366"/>
    <w:lvl w:ilvl="0" w:tplc="F05A75C4">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A36F39"/>
    <w:multiLevelType w:val="hybridMultilevel"/>
    <w:tmpl w:val="737CB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096992"/>
    <w:multiLevelType w:val="hybridMultilevel"/>
    <w:tmpl w:val="BD6C7B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1E4F13"/>
    <w:multiLevelType w:val="hybridMultilevel"/>
    <w:tmpl w:val="BC3253AA"/>
    <w:lvl w:ilvl="0" w:tplc="04050017">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B852B5"/>
    <w:multiLevelType w:val="hybridMultilevel"/>
    <w:tmpl w:val="512A2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1C7066"/>
    <w:multiLevelType w:val="hybridMultilevel"/>
    <w:tmpl w:val="3EC0D966"/>
    <w:lvl w:ilvl="0" w:tplc="C30A1236">
      <w:start w:val="1"/>
      <w:numFmt w:val="decimal"/>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406524"/>
    <w:multiLevelType w:val="hybridMultilevel"/>
    <w:tmpl w:val="FFA617D6"/>
    <w:lvl w:ilvl="0" w:tplc="B672C4F6">
      <w:start w:val="1"/>
      <w:numFmt w:val="lowerLetter"/>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81247D"/>
    <w:multiLevelType w:val="multilevel"/>
    <w:tmpl w:val="957E8CCA"/>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start w:val="1"/>
      <w:numFmt w:val="lowerLetter"/>
      <w:lvlText w:val="%2)"/>
      <w:lvlJc w:val="left"/>
      <w:pPr>
        <w:tabs>
          <w:tab w:val="num" w:pos="630"/>
        </w:tabs>
        <w:ind w:left="630" w:hanging="630"/>
      </w:pPr>
      <w:rPr>
        <w:rFonts w:ascii="Arial" w:hAnsi="Arial" w:cs="Arial" w:hint="default"/>
        <w:b w:val="0"/>
        <w:i w:val="0"/>
        <w:color w:val="000000"/>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rPr>
        <w:rFonts w:hint="default"/>
      </w:rPr>
    </w:lvl>
    <w:lvl w:ilvl="5">
      <w:start w:val="6"/>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EC64DD2"/>
    <w:multiLevelType w:val="hybridMultilevel"/>
    <w:tmpl w:val="4BD80104"/>
    <w:lvl w:ilvl="0" w:tplc="3C784F4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7E6D47"/>
    <w:multiLevelType w:val="hybridMultilevel"/>
    <w:tmpl w:val="FD66E54C"/>
    <w:lvl w:ilvl="0" w:tplc="6C0EADDE">
      <w:start w:val="1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F35F6"/>
    <w:multiLevelType w:val="hybridMultilevel"/>
    <w:tmpl w:val="4BBE4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C60150"/>
    <w:multiLevelType w:val="hybridMultilevel"/>
    <w:tmpl w:val="ECAC3090"/>
    <w:lvl w:ilvl="0" w:tplc="2AC08778">
      <w:start w:val="1"/>
      <w:numFmt w:val="lowerLetter"/>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6B3A41"/>
    <w:multiLevelType w:val="hybridMultilevel"/>
    <w:tmpl w:val="4302F716"/>
    <w:lvl w:ilvl="0" w:tplc="A2FE611A">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A67B0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2F1453"/>
    <w:multiLevelType w:val="multilevel"/>
    <w:tmpl w:val="D33A048C"/>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start w:val="1"/>
      <w:numFmt w:val="lowerLetter"/>
      <w:lvlText w:val="%2)"/>
      <w:lvlJc w:val="left"/>
      <w:pPr>
        <w:tabs>
          <w:tab w:val="num" w:pos="630"/>
        </w:tabs>
        <w:ind w:left="630" w:hanging="630"/>
      </w:pPr>
      <w:rPr>
        <w:rFonts w:ascii="Arial" w:hAnsi="Arial" w:cs="Arial" w:hint="default"/>
        <w:b w:val="0"/>
        <w:i w:val="0"/>
        <w:color w:val="000000"/>
      </w:rPr>
    </w:lvl>
    <w:lvl w:ilvl="2">
      <w:start w:val="1"/>
      <w:numFmt w:val="lowerRoman"/>
      <w:lvlText w:val="%3."/>
      <w:lvlJc w:val="right"/>
      <w:pPr>
        <w:tabs>
          <w:tab w:val="num" w:pos="2160"/>
        </w:tabs>
        <w:ind w:left="2160" w:hanging="180"/>
      </w:p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8CF474D"/>
    <w:multiLevelType w:val="hybridMultilevel"/>
    <w:tmpl w:val="2C120DFE"/>
    <w:lvl w:ilvl="0" w:tplc="C60E9732">
      <w:start w:val="1"/>
      <w:numFmt w:val="lowerLetter"/>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F718AF"/>
    <w:multiLevelType w:val="hybridMultilevel"/>
    <w:tmpl w:val="57F6D27E"/>
    <w:lvl w:ilvl="0" w:tplc="DD72DD5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3A76E7"/>
    <w:multiLevelType w:val="hybridMultilevel"/>
    <w:tmpl w:val="BC3820A2"/>
    <w:lvl w:ilvl="0" w:tplc="00D428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F13825"/>
    <w:multiLevelType w:val="hybridMultilevel"/>
    <w:tmpl w:val="5EEC120A"/>
    <w:lvl w:ilvl="0" w:tplc="5EEE64AE">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8A0937"/>
    <w:multiLevelType w:val="hybridMultilevel"/>
    <w:tmpl w:val="62E2D7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B90DF3"/>
    <w:multiLevelType w:val="hybridMultilevel"/>
    <w:tmpl w:val="423ED8CC"/>
    <w:lvl w:ilvl="0" w:tplc="F27C0168">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C324EF"/>
    <w:multiLevelType w:val="hybridMultilevel"/>
    <w:tmpl w:val="CC3A6456"/>
    <w:lvl w:ilvl="0" w:tplc="8E2A748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616053"/>
    <w:multiLevelType w:val="hybridMultilevel"/>
    <w:tmpl w:val="3B06A7A2"/>
    <w:lvl w:ilvl="0" w:tplc="411675C0">
      <w:start w:val="5"/>
      <w:numFmt w:val="decimal"/>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D92D93"/>
    <w:multiLevelType w:val="hybridMultilevel"/>
    <w:tmpl w:val="31A01E8E"/>
    <w:lvl w:ilvl="0" w:tplc="F7E4AA88">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B06776"/>
    <w:multiLevelType w:val="hybridMultilevel"/>
    <w:tmpl w:val="EA6A78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022798"/>
    <w:multiLevelType w:val="hybridMultilevel"/>
    <w:tmpl w:val="44D87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3541AD"/>
    <w:multiLevelType w:val="hybridMultilevel"/>
    <w:tmpl w:val="D41CD1E8"/>
    <w:lvl w:ilvl="0" w:tplc="889E999E">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7"/>
  </w:num>
  <w:num w:numId="3">
    <w:abstractNumId w:val="0"/>
  </w:num>
  <w:num w:numId="4">
    <w:abstractNumId w:val="33"/>
  </w:num>
  <w:num w:numId="5">
    <w:abstractNumId w:val="22"/>
  </w:num>
  <w:num w:numId="6">
    <w:abstractNumId w:val="2"/>
  </w:num>
  <w:num w:numId="7">
    <w:abstractNumId w:val="35"/>
  </w:num>
  <w:num w:numId="8">
    <w:abstractNumId w:val="8"/>
  </w:num>
  <w:num w:numId="9">
    <w:abstractNumId w:val="6"/>
  </w:num>
  <w:num w:numId="10">
    <w:abstractNumId w:val="21"/>
  </w:num>
  <w:num w:numId="11">
    <w:abstractNumId w:val="4"/>
  </w:num>
  <w:num w:numId="12">
    <w:abstractNumId w:val="38"/>
  </w:num>
  <w:num w:numId="13">
    <w:abstractNumId w:val="36"/>
  </w:num>
  <w:num w:numId="14">
    <w:abstractNumId w:val="24"/>
  </w:num>
  <w:num w:numId="15">
    <w:abstractNumId w:val="32"/>
  </w:num>
  <w:num w:numId="16">
    <w:abstractNumId w:val="15"/>
  </w:num>
  <w:num w:numId="17">
    <w:abstractNumId w:val="30"/>
  </w:num>
  <w:num w:numId="18">
    <w:abstractNumId w:val="17"/>
  </w:num>
  <w:num w:numId="19">
    <w:abstractNumId w:val="11"/>
  </w:num>
  <w:num w:numId="20">
    <w:abstractNumId w:val="28"/>
  </w:num>
  <w:num w:numId="21">
    <w:abstractNumId w:val="34"/>
  </w:num>
  <w:num w:numId="22">
    <w:abstractNumId w:val="20"/>
  </w:num>
  <w:num w:numId="23">
    <w:abstractNumId w:val="1"/>
  </w:num>
  <w:num w:numId="24">
    <w:abstractNumId w:val="5"/>
  </w:num>
  <w:num w:numId="25">
    <w:abstractNumId w:val="14"/>
  </w:num>
  <w:num w:numId="26">
    <w:abstractNumId w:val="18"/>
  </w:num>
  <w:num w:numId="27">
    <w:abstractNumId w:val="13"/>
  </w:num>
  <w:num w:numId="28">
    <w:abstractNumId w:val="29"/>
  </w:num>
  <w:num w:numId="29">
    <w:abstractNumId w:val="37"/>
  </w:num>
  <w:num w:numId="30">
    <w:abstractNumId w:val="9"/>
  </w:num>
  <w:num w:numId="31">
    <w:abstractNumId w:val="23"/>
  </w:num>
  <w:num w:numId="32">
    <w:abstractNumId w:val="26"/>
  </w:num>
  <w:num w:numId="33">
    <w:abstractNumId w:val="19"/>
  </w:num>
  <w:num w:numId="34">
    <w:abstractNumId w:val="25"/>
  </w:num>
  <w:num w:numId="35">
    <w:abstractNumId w:val="10"/>
  </w:num>
  <w:num w:numId="36">
    <w:abstractNumId w:val="16"/>
  </w:num>
  <w:num w:numId="37">
    <w:abstractNumId w:val="3"/>
  </w:num>
  <w:num w:numId="38">
    <w:abstractNumId w:val="31"/>
  </w:num>
  <w:num w:numId="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F2"/>
    <w:rsid w:val="000121DC"/>
    <w:rsid w:val="000141A0"/>
    <w:rsid w:val="00022DDA"/>
    <w:rsid w:val="000255A0"/>
    <w:rsid w:val="0003236B"/>
    <w:rsid w:val="00040F3E"/>
    <w:rsid w:val="00041358"/>
    <w:rsid w:val="00044E07"/>
    <w:rsid w:val="000509F9"/>
    <w:rsid w:val="00055B87"/>
    <w:rsid w:val="00071451"/>
    <w:rsid w:val="000A62FC"/>
    <w:rsid w:val="000A6834"/>
    <w:rsid w:val="000A78C9"/>
    <w:rsid w:val="000C0608"/>
    <w:rsid w:val="000D385B"/>
    <w:rsid w:val="000D3A04"/>
    <w:rsid w:val="000D4B30"/>
    <w:rsid w:val="000D541D"/>
    <w:rsid w:val="000D6000"/>
    <w:rsid w:val="000D6455"/>
    <w:rsid w:val="000D70FD"/>
    <w:rsid w:val="000E2F8A"/>
    <w:rsid w:val="000F0607"/>
    <w:rsid w:val="00100433"/>
    <w:rsid w:val="00103C13"/>
    <w:rsid w:val="00104B91"/>
    <w:rsid w:val="00107516"/>
    <w:rsid w:val="00116CF2"/>
    <w:rsid w:val="001271CF"/>
    <w:rsid w:val="00133393"/>
    <w:rsid w:val="00133581"/>
    <w:rsid w:val="0013616D"/>
    <w:rsid w:val="00136310"/>
    <w:rsid w:val="00145F9A"/>
    <w:rsid w:val="00151EFF"/>
    <w:rsid w:val="00157F12"/>
    <w:rsid w:val="00164A59"/>
    <w:rsid w:val="001663AC"/>
    <w:rsid w:val="00172463"/>
    <w:rsid w:val="001863F1"/>
    <w:rsid w:val="001A12C6"/>
    <w:rsid w:val="001A2947"/>
    <w:rsid w:val="001A2EDA"/>
    <w:rsid w:val="001B04C7"/>
    <w:rsid w:val="001B0E24"/>
    <w:rsid w:val="001D59CE"/>
    <w:rsid w:val="001D6C65"/>
    <w:rsid w:val="001E3D58"/>
    <w:rsid w:val="001F4539"/>
    <w:rsid w:val="00201395"/>
    <w:rsid w:val="00202881"/>
    <w:rsid w:val="0020664A"/>
    <w:rsid w:val="0021239E"/>
    <w:rsid w:val="002234B2"/>
    <w:rsid w:val="00223A39"/>
    <w:rsid w:val="00230A73"/>
    <w:rsid w:val="002447AF"/>
    <w:rsid w:val="00265A13"/>
    <w:rsid w:val="002844EA"/>
    <w:rsid w:val="00284531"/>
    <w:rsid w:val="00292399"/>
    <w:rsid w:val="00292C88"/>
    <w:rsid w:val="002A391C"/>
    <w:rsid w:val="002A399E"/>
    <w:rsid w:val="002B4C03"/>
    <w:rsid w:val="002D122F"/>
    <w:rsid w:val="002D4BBC"/>
    <w:rsid w:val="002E5596"/>
    <w:rsid w:val="002F50D6"/>
    <w:rsid w:val="00300788"/>
    <w:rsid w:val="00306126"/>
    <w:rsid w:val="00306AAC"/>
    <w:rsid w:val="00311164"/>
    <w:rsid w:val="0032058C"/>
    <w:rsid w:val="00322065"/>
    <w:rsid w:val="0032799A"/>
    <w:rsid w:val="00345454"/>
    <w:rsid w:val="00347F35"/>
    <w:rsid w:val="00351872"/>
    <w:rsid w:val="003651C5"/>
    <w:rsid w:val="0037319D"/>
    <w:rsid w:val="0037346C"/>
    <w:rsid w:val="003747DC"/>
    <w:rsid w:val="0037615C"/>
    <w:rsid w:val="003824C9"/>
    <w:rsid w:val="00386186"/>
    <w:rsid w:val="00395566"/>
    <w:rsid w:val="003C40AE"/>
    <w:rsid w:val="003F7D52"/>
    <w:rsid w:val="0040672C"/>
    <w:rsid w:val="00406B73"/>
    <w:rsid w:val="00406D78"/>
    <w:rsid w:val="00421D17"/>
    <w:rsid w:val="004244EC"/>
    <w:rsid w:val="004352DA"/>
    <w:rsid w:val="00443740"/>
    <w:rsid w:val="0046177C"/>
    <w:rsid w:val="0046592B"/>
    <w:rsid w:val="00477E0F"/>
    <w:rsid w:val="00484B3D"/>
    <w:rsid w:val="004A0000"/>
    <w:rsid w:val="004A23D4"/>
    <w:rsid w:val="004B10F2"/>
    <w:rsid w:val="004B6F94"/>
    <w:rsid w:val="004C174A"/>
    <w:rsid w:val="004D393D"/>
    <w:rsid w:val="004D565B"/>
    <w:rsid w:val="00501485"/>
    <w:rsid w:val="00503697"/>
    <w:rsid w:val="0051006A"/>
    <w:rsid w:val="00525C7D"/>
    <w:rsid w:val="00526412"/>
    <w:rsid w:val="00530670"/>
    <w:rsid w:val="005517E1"/>
    <w:rsid w:val="00560968"/>
    <w:rsid w:val="005715DA"/>
    <w:rsid w:val="005777D0"/>
    <w:rsid w:val="005951B5"/>
    <w:rsid w:val="00597834"/>
    <w:rsid w:val="005A5545"/>
    <w:rsid w:val="005A734A"/>
    <w:rsid w:val="005B071B"/>
    <w:rsid w:val="005B3CEC"/>
    <w:rsid w:val="005B66DC"/>
    <w:rsid w:val="005C01A3"/>
    <w:rsid w:val="005C05B1"/>
    <w:rsid w:val="005C2301"/>
    <w:rsid w:val="005C268E"/>
    <w:rsid w:val="005C26BE"/>
    <w:rsid w:val="005C75CB"/>
    <w:rsid w:val="005D332C"/>
    <w:rsid w:val="005E5A2D"/>
    <w:rsid w:val="005F31BD"/>
    <w:rsid w:val="006006D2"/>
    <w:rsid w:val="0061054F"/>
    <w:rsid w:val="006221AA"/>
    <w:rsid w:val="0062352E"/>
    <w:rsid w:val="00644FCE"/>
    <w:rsid w:val="00651F5A"/>
    <w:rsid w:val="00663F57"/>
    <w:rsid w:val="00666939"/>
    <w:rsid w:val="0066794E"/>
    <w:rsid w:val="006821F5"/>
    <w:rsid w:val="00685BC0"/>
    <w:rsid w:val="00691644"/>
    <w:rsid w:val="00694687"/>
    <w:rsid w:val="006A205F"/>
    <w:rsid w:val="006A26BF"/>
    <w:rsid w:val="006C0653"/>
    <w:rsid w:val="006D7511"/>
    <w:rsid w:val="006E5BA2"/>
    <w:rsid w:val="00714268"/>
    <w:rsid w:val="00715BBA"/>
    <w:rsid w:val="00717C77"/>
    <w:rsid w:val="00717EBA"/>
    <w:rsid w:val="00752242"/>
    <w:rsid w:val="00757720"/>
    <w:rsid w:val="007621ED"/>
    <w:rsid w:val="007826B0"/>
    <w:rsid w:val="0078491C"/>
    <w:rsid w:val="00786C95"/>
    <w:rsid w:val="007879A7"/>
    <w:rsid w:val="00795990"/>
    <w:rsid w:val="007B4208"/>
    <w:rsid w:val="007B6CC8"/>
    <w:rsid w:val="007C31B7"/>
    <w:rsid w:val="007C3D71"/>
    <w:rsid w:val="007E318F"/>
    <w:rsid w:val="007E32D5"/>
    <w:rsid w:val="007E539D"/>
    <w:rsid w:val="007F2022"/>
    <w:rsid w:val="007F7B5B"/>
    <w:rsid w:val="0080563B"/>
    <w:rsid w:val="00816D78"/>
    <w:rsid w:val="00817E22"/>
    <w:rsid w:val="00831C66"/>
    <w:rsid w:val="00847B8F"/>
    <w:rsid w:val="00873410"/>
    <w:rsid w:val="00890995"/>
    <w:rsid w:val="00891B01"/>
    <w:rsid w:val="008A6F94"/>
    <w:rsid w:val="008B3207"/>
    <w:rsid w:val="008C3F7D"/>
    <w:rsid w:val="008C6B6D"/>
    <w:rsid w:val="008C7C25"/>
    <w:rsid w:val="008D718C"/>
    <w:rsid w:val="008E20C9"/>
    <w:rsid w:val="008E3875"/>
    <w:rsid w:val="008E651C"/>
    <w:rsid w:val="00904D38"/>
    <w:rsid w:val="009368C4"/>
    <w:rsid w:val="0095247E"/>
    <w:rsid w:val="00957C67"/>
    <w:rsid w:val="009608C7"/>
    <w:rsid w:val="009615C5"/>
    <w:rsid w:val="00963D0C"/>
    <w:rsid w:val="0097395E"/>
    <w:rsid w:val="00974AAD"/>
    <w:rsid w:val="00980106"/>
    <w:rsid w:val="00990C09"/>
    <w:rsid w:val="00995C17"/>
    <w:rsid w:val="00995DBD"/>
    <w:rsid w:val="009A1BC5"/>
    <w:rsid w:val="009A2456"/>
    <w:rsid w:val="009D1EF8"/>
    <w:rsid w:val="009D3427"/>
    <w:rsid w:val="009D7CBA"/>
    <w:rsid w:val="009E09AE"/>
    <w:rsid w:val="009E5482"/>
    <w:rsid w:val="009E7DF7"/>
    <w:rsid w:val="009F13F1"/>
    <w:rsid w:val="009F71ED"/>
    <w:rsid w:val="00A00BEA"/>
    <w:rsid w:val="00A049F0"/>
    <w:rsid w:val="00A1176C"/>
    <w:rsid w:val="00A12812"/>
    <w:rsid w:val="00A21DDD"/>
    <w:rsid w:val="00A40416"/>
    <w:rsid w:val="00A440C3"/>
    <w:rsid w:val="00A50C0E"/>
    <w:rsid w:val="00A51091"/>
    <w:rsid w:val="00A615EB"/>
    <w:rsid w:val="00A64121"/>
    <w:rsid w:val="00A75838"/>
    <w:rsid w:val="00A84C3A"/>
    <w:rsid w:val="00A86502"/>
    <w:rsid w:val="00A872ED"/>
    <w:rsid w:val="00AA48E5"/>
    <w:rsid w:val="00AB3409"/>
    <w:rsid w:val="00AB4A14"/>
    <w:rsid w:val="00AC5CBA"/>
    <w:rsid w:val="00AD5E4A"/>
    <w:rsid w:val="00AE0478"/>
    <w:rsid w:val="00AF20A0"/>
    <w:rsid w:val="00AF4E4A"/>
    <w:rsid w:val="00AF71D2"/>
    <w:rsid w:val="00B05B31"/>
    <w:rsid w:val="00B12D33"/>
    <w:rsid w:val="00B2417D"/>
    <w:rsid w:val="00B41BBB"/>
    <w:rsid w:val="00B514BA"/>
    <w:rsid w:val="00B62744"/>
    <w:rsid w:val="00B757C8"/>
    <w:rsid w:val="00B81A10"/>
    <w:rsid w:val="00B9327A"/>
    <w:rsid w:val="00B941E4"/>
    <w:rsid w:val="00BB4560"/>
    <w:rsid w:val="00BD6254"/>
    <w:rsid w:val="00BE14DB"/>
    <w:rsid w:val="00BF6FCD"/>
    <w:rsid w:val="00C11BEB"/>
    <w:rsid w:val="00C26CE1"/>
    <w:rsid w:val="00C337BF"/>
    <w:rsid w:val="00C361F9"/>
    <w:rsid w:val="00C40316"/>
    <w:rsid w:val="00C41937"/>
    <w:rsid w:val="00C44BAC"/>
    <w:rsid w:val="00C5225A"/>
    <w:rsid w:val="00C54C6F"/>
    <w:rsid w:val="00C64DB3"/>
    <w:rsid w:val="00C701AC"/>
    <w:rsid w:val="00C7278F"/>
    <w:rsid w:val="00C74621"/>
    <w:rsid w:val="00C80548"/>
    <w:rsid w:val="00C92A62"/>
    <w:rsid w:val="00C94C53"/>
    <w:rsid w:val="00CA0CF4"/>
    <w:rsid w:val="00CB226F"/>
    <w:rsid w:val="00CB4251"/>
    <w:rsid w:val="00CC7F9D"/>
    <w:rsid w:val="00CD07B2"/>
    <w:rsid w:val="00CD16F6"/>
    <w:rsid w:val="00CD5C4D"/>
    <w:rsid w:val="00CD6E57"/>
    <w:rsid w:val="00CF1AB6"/>
    <w:rsid w:val="00D05AB3"/>
    <w:rsid w:val="00D06DA2"/>
    <w:rsid w:val="00D109D9"/>
    <w:rsid w:val="00D1193B"/>
    <w:rsid w:val="00D372EA"/>
    <w:rsid w:val="00D463DA"/>
    <w:rsid w:val="00D53E4C"/>
    <w:rsid w:val="00D570F7"/>
    <w:rsid w:val="00D621D2"/>
    <w:rsid w:val="00D66E5C"/>
    <w:rsid w:val="00D71867"/>
    <w:rsid w:val="00D81C74"/>
    <w:rsid w:val="00D847AF"/>
    <w:rsid w:val="00D8754C"/>
    <w:rsid w:val="00D9575C"/>
    <w:rsid w:val="00DD1C5F"/>
    <w:rsid w:val="00DE0D12"/>
    <w:rsid w:val="00E030B0"/>
    <w:rsid w:val="00E13265"/>
    <w:rsid w:val="00E16198"/>
    <w:rsid w:val="00E226A7"/>
    <w:rsid w:val="00E2359C"/>
    <w:rsid w:val="00E25EDD"/>
    <w:rsid w:val="00E3413D"/>
    <w:rsid w:val="00E45BF9"/>
    <w:rsid w:val="00E558E1"/>
    <w:rsid w:val="00E60220"/>
    <w:rsid w:val="00E61B55"/>
    <w:rsid w:val="00E65BE0"/>
    <w:rsid w:val="00E83030"/>
    <w:rsid w:val="00E853EC"/>
    <w:rsid w:val="00E85B7A"/>
    <w:rsid w:val="00E90F74"/>
    <w:rsid w:val="00E93274"/>
    <w:rsid w:val="00E96451"/>
    <w:rsid w:val="00E97F7E"/>
    <w:rsid w:val="00EA0C60"/>
    <w:rsid w:val="00EB073C"/>
    <w:rsid w:val="00EB4F4A"/>
    <w:rsid w:val="00EC44D7"/>
    <w:rsid w:val="00EE2B28"/>
    <w:rsid w:val="00EF1E52"/>
    <w:rsid w:val="00F32565"/>
    <w:rsid w:val="00F60546"/>
    <w:rsid w:val="00F62045"/>
    <w:rsid w:val="00F64F6E"/>
    <w:rsid w:val="00F65D05"/>
    <w:rsid w:val="00F71803"/>
    <w:rsid w:val="00F766D1"/>
    <w:rsid w:val="00F8456F"/>
    <w:rsid w:val="00FA3251"/>
    <w:rsid w:val="00FA346F"/>
    <w:rsid w:val="00FA35E8"/>
    <w:rsid w:val="00FB1411"/>
    <w:rsid w:val="00FB62DE"/>
    <w:rsid w:val="00FC164B"/>
    <w:rsid w:val="00FC21A4"/>
    <w:rsid w:val="00FC3824"/>
    <w:rsid w:val="00FD3492"/>
    <w:rsid w:val="00FD370A"/>
    <w:rsid w:val="00FF65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C7278F-F8A6-4BA3-8F01-C0E7F6D8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70A"/>
  </w:style>
  <w:style w:type="paragraph" w:styleId="Nadpis2">
    <w:name w:val="heading 2"/>
    <w:basedOn w:val="Normln"/>
    <w:next w:val="Normln"/>
    <w:link w:val="Nadpis2Char"/>
    <w:uiPriority w:val="9"/>
    <w:unhideWhenUsed/>
    <w:qFormat/>
    <w:rsid w:val="00FC164B"/>
    <w:pPr>
      <w:keepNext/>
      <w:spacing w:after="0" w:line="240" w:lineRule="auto"/>
      <w:jc w:val="both"/>
      <w:outlineLvl w:val="1"/>
    </w:pPr>
    <w:rPr>
      <w:rFonts w:ascii="Arial" w:eastAsia="Times New Roman"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6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62FC"/>
  </w:style>
  <w:style w:type="paragraph" w:styleId="Zpat">
    <w:name w:val="footer"/>
    <w:basedOn w:val="Normln"/>
    <w:link w:val="ZpatChar"/>
    <w:uiPriority w:val="99"/>
    <w:unhideWhenUsed/>
    <w:rsid w:val="000A6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0A62FC"/>
  </w:style>
  <w:style w:type="paragraph" w:styleId="Odstavecseseznamem">
    <w:name w:val="List Paragraph"/>
    <w:aliases w:val="Nad,List Paragraph"/>
    <w:basedOn w:val="Normln"/>
    <w:link w:val="OdstavecseseznamemChar"/>
    <w:uiPriority w:val="34"/>
    <w:qFormat/>
    <w:rsid w:val="00FD3492"/>
    <w:pPr>
      <w:ind w:left="720"/>
      <w:contextualSpacing/>
    </w:pPr>
  </w:style>
  <w:style w:type="paragraph" w:styleId="Textbubliny">
    <w:name w:val="Balloon Text"/>
    <w:basedOn w:val="Normln"/>
    <w:link w:val="TextbublinyChar"/>
    <w:semiHidden/>
    <w:unhideWhenUsed/>
    <w:rsid w:val="00BE1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4DB"/>
    <w:rPr>
      <w:rFonts w:ascii="Segoe UI" w:hAnsi="Segoe UI" w:cs="Segoe UI"/>
      <w:sz w:val="18"/>
      <w:szCs w:val="18"/>
    </w:rPr>
  </w:style>
  <w:style w:type="paragraph" w:customStyle="1" w:styleId="Default">
    <w:name w:val="Default"/>
    <w:rsid w:val="006A205F"/>
    <w:pPr>
      <w:autoSpaceDE w:val="0"/>
      <w:autoSpaceDN w:val="0"/>
      <w:adjustRightInd w:val="0"/>
      <w:spacing w:after="0" w:line="240" w:lineRule="auto"/>
    </w:pPr>
    <w:rPr>
      <w:rFonts w:ascii="Arial" w:eastAsia="Calibri" w:hAnsi="Arial" w:cs="Arial"/>
      <w:color w:val="000000"/>
      <w:sz w:val="24"/>
      <w:szCs w:val="24"/>
      <w:lang w:eastAsia="cs-CZ"/>
    </w:rPr>
  </w:style>
  <w:style w:type="character" w:customStyle="1" w:styleId="Nadpis2Char">
    <w:name w:val="Nadpis 2 Char"/>
    <w:basedOn w:val="Standardnpsmoodstavce"/>
    <w:link w:val="Nadpis2"/>
    <w:uiPriority w:val="9"/>
    <w:rsid w:val="00FC164B"/>
    <w:rPr>
      <w:rFonts w:ascii="Arial" w:eastAsia="Times New Roman" w:hAnsi="Arial" w:cs="Arial"/>
      <w:b/>
      <w:bCs/>
      <w:iCs/>
      <w:sz w:val="28"/>
      <w:szCs w:val="28"/>
    </w:rPr>
  </w:style>
  <w:style w:type="character" w:styleId="Znakapoznpodarou">
    <w:name w:val="footnote reference"/>
    <w:qFormat/>
    <w:rsid w:val="009F13F1"/>
    <w:rPr>
      <w:vertAlign w:val="superscript"/>
    </w:rPr>
  </w:style>
  <w:style w:type="paragraph" w:styleId="Textpoznpodarou">
    <w:name w:val="footnote text"/>
    <w:basedOn w:val="Normln"/>
    <w:link w:val="TextpoznpodarouChar"/>
    <w:uiPriority w:val="99"/>
    <w:qFormat/>
    <w:rsid w:val="009F13F1"/>
    <w:pPr>
      <w:spacing w:before="40" w:after="0" w:line="240" w:lineRule="auto"/>
    </w:pPr>
    <w:rPr>
      <w:rFonts w:ascii="Arial" w:eastAsia="Times New Roman" w:hAnsi="Arial" w:cs="Times New Roman"/>
      <w:sz w:val="16"/>
      <w:szCs w:val="20"/>
      <w:lang w:val="x-none" w:eastAsia="x-none"/>
    </w:rPr>
  </w:style>
  <w:style w:type="character" w:customStyle="1" w:styleId="TextpoznpodarouChar">
    <w:name w:val="Text pozn. pod čarou Char"/>
    <w:basedOn w:val="Standardnpsmoodstavce"/>
    <w:link w:val="Textpoznpodarou"/>
    <w:uiPriority w:val="99"/>
    <w:qFormat/>
    <w:rsid w:val="009F13F1"/>
    <w:rPr>
      <w:rFonts w:ascii="Arial" w:eastAsia="Times New Roman" w:hAnsi="Arial" w:cs="Times New Roman"/>
      <w:sz w:val="16"/>
      <w:szCs w:val="20"/>
      <w:lang w:val="x-none" w:eastAsia="x-none"/>
    </w:rPr>
  </w:style>
  <w:style w:type="character" w:customStyle="1" w:styleId="urtxtstd12">
    <w:name w:val="urtxtstd12"/>
    <w:rsid w:val="00C701AC"/>
    <w:rPr>
      <w:rFonts w:ascii="Arial" w:hAnsi="Arial" w:cs="Arial" w:hint="default"/>
      <w:b w:val="0"/>
      <w:bCs w:val="0"/>
      <w:i w:val="0"/>
      <w:iCs w:val="0"/>
      <w:color w:val="000000"/>
      <w:sz w:val="17"/>
      <w:szCs w:val="17"/>
    </w:rPr>
  </w:style>
  <w:style w:type="paragraph" w:customStyle="1" w:styleId="paragraph">
    <w:name w:val="paragraph"/>
    <w:basedOn w:val="Normln"/>
    <w:rsid w:val="00990C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90C09"/>
  </w:style>
  <w:style w:type="character" w:customStyle="1" w:styleId="eop">
    <w:name w:val="eop"/>
    <w:basedOn w:val="Standardnpsmoodstavce"/>
    <w:rsid w:val="00990C09"/>
  </w:style>
  <w:style w:type="character" w:customStyle="1" w:styleId="OdstavecseseznamemChar">
    <w:name w:val="Odstavec se seznamem Char"/>
    <w:aliases w:val="Nad Char,List Paragraph Char"/>
    <w:link w:val="Odstavecseseznamem"/>
    <w:uiPriority w:val="99"/>
    <w:locked/>
    <w:rsid w:val="0098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3014">
      <w:bodyDiv w:val="1"/>
      <w:marLeft w:val="0"/>
      <w:marRight w:val="0"/>
      <w:marTop w:val="0"/>
      <w:marBottom w:val="0"/>
      <w:divBdr>
        <w:top w:val="none" w:sz="0" w:space="0" w:color="auto"/>
        <w:left w:val="none" w:sz="0" w:space="0" w:color="auto"/>
        <w:bottom w:val="none" w:sz="0" w:space="0" w:color="auto"/>
        <w:right w:val="none" w:sz="0" w:space="0" w:color="auto"/>
      </w:divBdr>
    </w:div>
    <w:div w:id="1590498937">
      <w:bodyDiv w:val="1"/>
      <w:marLeft w:val="0"/>
      <w:marRight w:val="0"/>
      <w:marTop w:val="0"/>
      <w:marBottom w:val="0"/>
      <w:divBdr>
        <w:top w:val="none" w:sz="0" w:space="0" w:color="auto"/>
        <w:left w:val="none" w:sz="0" w:space="0" w:color="auto"/>
        <w:bottom w:val="none" w:sz="0" w:space="0" w:color="auto"/>
        <w:right w:val="none" w:sz="0" w:space="0" w:color="auto"/>
      </w:divBdr>
    </w:div>
    <w:div w:id="16801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A36D-EAED-43B0-B95E-FA57DBBE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5303</Words>
  <Characters>31290</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Váňová Marta</dc:creator>
  <cp:keywords/>
  <dc:description/>
  <cp:lastModifiedBy>Zemanová Anežka</cp:lastModifiedBy>
  <cp:revision>2</cp:revision>
  <cp:lastPrinted>2022-01-12T09:55:00Z</cp:lastPrinted>
  <dcterms:created xsi:type="dcterms:W3CDTF">2022-02-01T06:58:00Z</dcterms:created>
  <dcterms:modified xsi:type="dcterms:W3CDTF">2022-02-01T06:58:00Z</dcterms:modified>
</cp:coreProperties>
</file>