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47" w:rsidRDefault="00816B31" w:rsidP="00CA1AEF">
      <w:pPr>
        <w:pStyle w:val="Nadpis1"/>
        <w:spacing w:after="0" w:line="360" w:lineRule="auto"/>
        <w:ind w:left="1768"/>
      </w:pPr>
      <w:r>
        <w:t>Výzva k účasti v I</w:t>
      </w:r>
      <w:r w:rsidR="00CA1AEF">
        <w:t>I</w:t>
      </w:r>
      <w:r>
        <w:t xml:space="preserve">. ročníku soutěže </w:t>
      </w:r>
      <w:r>
        <w:rPr>
          <w:i/>
        </w:rPr>
        <w:t>„Věda pro zemi“</w:t>
      </w:r>
      <w:r>
        <w:t xml:space="preserve"> o nejlepší bakalářské, diplomové a </w:t>
      </w:r>
      <w:r w:rsidR="00D544AD">
        <w:t>dizertační</w:t>
      </w:r>
      <w:r>
        <w:t xml:space="preserve"> práce </w:t>
      </w:r>
    </w:p>
    <w:p w:rsidR="00CA1AEF" w:rsidRDefault="00CA1AEF" w:rsidP="00CA1AEF">
      <w:pPr>
        <w:spacing w:after="0" w:line="360" w:lineRule="auto"/>
        <w:ind w:left="-5" w:right="-15"/>
        <w:rPr>
          <w:b/>
        </w:rPr>
      </w:pPr>
    </w:p>
    <w:p w:rsidR="00B66F47" w:rsidRDefault="00CF0DF2" w:rsidP="00CA1AEF">
      <w:pPr>
        <w:spacing w:after="0" w:line="360" w:lineRule="auto"/>
        <w:ind w:left="-5" w:right="-15"/>
      </w:pPr>
      <w:r>
        <w:rPr>
          <w:b/>
        </w:rPr>
        <w:t>P</w:t>
      </w:r>
      <w:r w:rsidR="00816B31">
        <w:rPr>
          <w:b/>
        </w:rPr>
        <w:t xml:space="preserve">ořadatel:  </w:t>
      </w:r>
    </w:p>
    <w:p w:rsidR="00B66F47" w:rsidRDefault="00816B31" w:rsidP="00CA1AEF">
      <w:pPr>
        <w:spacing w:after="0" w:line="360" w:lineRule="auto"/>
        <w:ind w:left="10" w:right="333"/>
      </w:pPr>
      <w:r>
        <w:t xml:space="preserve">Národním zemědělské muzeum, s.p.o.,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Kostelní 44, 170 00 Praha 7, </w:t>
      </w:r>
      <w:hyperlink r:id="rId7">
        <w:r>
          <w:t xml:space="preserve">www.nzm.cz </w:t>
        </w:r>
      </w:hyperlink>
      <w:r>
        <w:t xml:space="preserve">IČO: 75075741, DIČ: CZ 75075741 </w:t>
      </w:r>
      <w:r>
        <w:rPr>
          <w:b/>
        </w:rPr>
        <w:t xml:space="preserve">kontakt na organizátora: </w:t>
      </w:r>
    </w:p>
    <w:p w:rsidR="00B66F47" w:rsidRDefault="00816B31" w:rsidP="00CA1AEF">
      <w:pPr>
        <w:spacing w:after="0" w:line="360" w:lineRule="auto"/>
        <w:ind w:left="10"/>
      </w:pPr>
      <w:r>
        <w:t>PhDr. Jitka Balcarová, Ph.D., vedoucí Oddělení vědy a výzkumu, jitka.balcarova@nzm.cz, tel. +420 702 170</w:t>
      </w:r>
      <w:r w:rsidR="00CA1AEF">
        <w:t> </w:t>
      </w:r>
      <w:r>
        <w:t>355</w:t>
      </w:r>
    </w:p>
    <w:p w:rsidR="00CA1AEF" w:rsidRDefault="00CA1AEF" w:rsidP="00CA1AEF">
      <w:pPr>
        <w:pStyle w:val="Nadpis1"/>
        <w:spacing w:after="0" w:line="360" w:lineRule="auto"/>
        <w:ind w:left="-15" w:firstLine="0"/>
      </w:pPr>
    </w:p>
    <w:p w:rsidR="00B66F47" w:rsidRDefault="00816B31" w:rsidP="00CA1AEF">
      <w:pPr>
        <w:pStyle w:val="Nadpis1"/>
        <w:spacing w:after="0" w:line="360" w:lineRule="auto"/>
        <w:ind w:left="-15" w:firstLine="0"/>
      </w:pPr>
      <w:r>
        <w:t>PODMÍNKY SOUTĚŽE</w:t>
      </w: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KATEGORIE</w:t>
      </w:r>
    </w:p>
    <w:p w:rsidR="00B66F47" w:rsidRDefault="00816B31" w:rsidP="00CA1AEF">
      <w:pPr>
        <w:spacing w:after="0" w:line="360" w:lineRule="auto"/>
        <w:ind w:left="37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Soutěž je vyhlášena pro tři kategorie: </w:t>
      </w:r>
    </w:p>
    <w:p w:rsidR="00B66F47" w:rsidRDefault="00816B31" w:rsidP="00CA1AEF">
      <w:pPr>
        <w:numPr>
          <w:ilvl w:val="3"/>
          <w:numId w:val="4"/>
        </w:numPr>
        <w:spacing w:after="0" w:line="360" w:lineRule="auto"/>
        <w:ind w:hanging="360"/>
      </w:pPr>
      <w:r>
        <w:t>kategorie bakalářská práce</w:t>
      </w:r>
    </w:p>
    <w:p w:rsidR="00B66F47" w:rsidRDefault="00816B31" w:rsidP="00CA1AEF">
      <w:pPr>
        <w:numPr>
          <w:ilvl w:val="3"/>
          <w:numId w:val="4"/>
        </w:numPr>
        <w:spacing w:after="0" w:line="360" w:lineRule="auto"/>
        <w:ind w:hanging="360"/>
      </w:pPr>
      <w:r>
        <w:t>kategorie diplomová práce</w:t>
      </w:r>
    </w:p>
    <w:p w:rsidR="00B66F47" w:rsidRDefault="00816B31" w:rsidP="00CA1AEF">
      <w:pPr>
        <w:numPr>
          <w:ilvl w:val="3"/>
          <w:numId w:val="4"/>
        </w:numPr>
        <w:spacing w:after="0" w:line="360" w:lineRule="auto"/>
        <w:ind w:hanging="360"/>
      </w:pPr>
      <w:r>
        <w:t xml:space="preserve">kategorie </w:t>
      </w:r>
      <w:r w:rsidR="0098526C">
        <w:t>dizertační</w:t>
      </w:r>
      <w:r>
        <w:t xml:space="preserve"> práce</w:t>
      </w:r>
    </w:p>
    <w:p w:rsidR="00B66F47" w:rsidRDefault="00816B31" w:rsidP="00CA1AEF">
      <w:pPr>
        <w:spacing w:after="0" w:line="360" w:lineRule="auto"/>
        <w:ind w:left="37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Jeden autor se může přihlásit ve všech třech kategoriích. </w:t>
      </w:r>
    </w:p>
    <w:p w:rsidR="00CA1AEF" w:rsidRDefault="00CA1AEF" w:rsidP="00CA1AEF">
      <w:pPr>
        <w:spacing w:after="0" w:line="360" w:lineRule="auto"/>
        <w:ind w:left="370"/>
      </w:pPr>
    </w:p>
    <w:p w:rsidR="00B66F47" w:rsidRDefault="00816B31" w:rsidP="00CF0DF2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TEMATICKÉ OKRUHY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Muzeologie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Venkov, zemědělství, krajina, etnografie a tradice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Rozvoj venkova a regionální rozvoj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Lesnictví, lesní hospodářství a myslivost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Vodní ekosystém, rybníkářství a rybářství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 xml:space="preserve">Zahradnictví (ovocnářství, zelinářství, květinářství), vinařství a včelařství 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Mechanizace zemědělství a lesnictví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Zemědělské, lesnické a další oborové provozní stavby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Potravinářský a na zemědělství navazující průmysl a živočišná výroba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Kulinární dědictví českých zemí</w:t>
      </w:r>
    </w:p>
    <w:p w:rsidR="00B66F47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Venkov a zemědělství v umění</w:t>
      </w:r>
    </w:p>
    <w:p w:rsidR="00CF0DF2" w:rsidRDefault="00816B31" w:rsidP="00CA1AEF">
      <w:pPr>
        <w:numPr>
          <w:ilvl w:val="2"/>
          <w:numId w:val="2"/>
        </w:numPr>
        <w:spacing w:after="0" w:line="360" w:lineRule="auto"/>
        <w:ind w:hanging="360"/>
      </w:pPr>
      <w:r>
        <w:t>Osobnosti zemědělství, lesnictví, rybářství, zahradnictví, zemědělského podnikání a příbuzných oborů</w:t>
      </w:r>
    </w:p>
    <w:p w:rsidR="00B66F47" w:rsidRDefault="00CF0DF2" w:rsidP="00CF0DF2">
      <w:r>
        <w:br w:type="page"/>
      </w:r>
    </w:p>
    <w:p w:rsidR="00CF0DF2" w:rsidRDefault="00CF0DF2" w:rsidP="00CF0DF2">
      <w:pPr>
        <w:spacing w:after="0" w:line="360" w:lineRule="auto"/>
        <w:ind w:left="786" w:firstLine="0"/>
      </w:pP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CÍL SOUTĚŽE</w:t>
      </w:r>
    </w:p>
    <w:p w:rsidR="00B66F47" w:rsidRDefault="00816B31" w:rsidP="00CA1AEF">
      <w:pPr>
        <w:spacing w:after="0" w:line="360" w:lineRule="auto"/>
        <w:ind w:left="720" w:hanging="36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Vytvořit podmínky pro odbornou interdisciplinární diskuzi se zástupci z praxe, ze soukromého i neziskového sektoru, ze státní správy a samosprávy a z akademické sféry a v rámci prohlubování a zkvalitňování vědecko-výzkumné činnosti ocenit tvůrčí aktivity studentů při tvorbě jejich bakalářských, diplomových a doktorských prací a zvýšit tak zájem vysokoškolských studentů o zveřejňování výsledků jejich bádání. </w:t>
      </w:r>
    </w:p>
    <w:p w:rsidR="00CA1AEF" w:rsidRDefault="00CA1AEF" w:rsidP="00CA1AEF">
      <w:pPr>
        <w:spacing w:after="0" w:line="360" w:lineRule="auto"/>
        <w:ind w:left="720" w:hanging="360"/>
      </w:pP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 xml:space="preserve">SOUTĚŽNÍ PRÁCE </w:t>
      </w:r>
    </w:p>
    <w:p w:rsidR="00B66F47" w:rsidRDefault="00816B31" w:rsidP="00CA1AEF">
      <w:pPr>
        <w:numPr>
          <w:ilvl w:val="3"/>
          <w:numId w:val="5"/>
        </w:numPr>
        <w:spacing w:after="0" w:line="360" w:lineRule="auto"/>
        <w:ind w:hanging="360"/>
      </w:pPr>
      <w:r>
        <w:t xml:space="preserve">Práce musí být v českém jazyce, musí obsahovat původní výsledky vědeckého výzkumu a musí řešit problematiku výše uvedených tematických okruhů. </w:t>
      </w:r>
    </w:p>
    <w:p w:rsidR="00B66F47" w:rsidRDefault="00816B31" w:rsidP="00CA1AEF">
      <w:pPr>
        <w:numPr>
          <w:ilvl w:val="3"/>
          <w:numId w:val="5"/>
        </w:numPr>
        <w:spacing w:after="0" w:line="360" w:lineRule="auto"/>
        <w:ind w:hanging="360"/>
      </w:pPr>
      <w:r>
        <w:t>Povinnou součástí přihlášky je:</w:t>
      </w:r>
    </w:p>
    <w:p w:rsidR="00CA1AEF" w:rsidRDefault="00816B31" w:rsidP="00CA1AEF">
      <w:pPr>
        <w:spacing w:after="0" w:line="360" w:lineRule="auto"/>
        <w:ind w:left="1786" w:right="597"/>
      </w:pPr>
      <w:r>
        <w:rPr>
          <w:rFonts w:ascii="Segoe UI Symbol" w:eastAsia="Segoe UI Symbol" w:hAnsi="Segoe UI Symbol" w:cs="Segoe UI Symbol"/>
        </w:rPr>
        <w:t xml:space="preserve"> </w:t>
      </w:r>
      <w:r>
        <w:t xml:space="preserve">bakalářská, diplomová nebo doktorská práce v pdf formátu </w:t>
      </w:r>
    </w:p>
    <w:p w:rsidR="00B66F47" w:rsidRDefault="00816B31" w:rsidP="00CA1AEF">
      <w:pPr>
        <w:spacing w:after="0" w:line="360" w:lineRule="auto"/>
        <w:ind w:left="1786" w:right="597"/>
      </w:pP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>kopie podepsaných odborných posudků (vedoucí práce a oponent)</w:t>
      </w:r>
      <w:r w:rsidR="00CF0DF2">
        <w:t>.</w:t>
      </w:r>
      <w:r>
        <w:t xml:space="preserve"> </w:t>
      </w:r>
    </w:p>
    <w:p w:rsidR="00B66F47" w:rsidRDefault="00816B31" w:rsidP="00CA1AEF">
      <w:pPr>
        <w:spacing w:after="0" w:line="360" w:lineRule="auto"/>
        <w:ind w:left="1413" w:hanging="36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Do soutěže se přijímají pouze práce</w:t>
      </w:r>
      <w:r w:rsidR="00CA1AEF">
        <w:t xml:space="preserve"> obhájené a</w:t>
      </w:r>
      <w:r>
        <w:t xml:space="preserve"> zaslané elektronicky ve formátu pdf.</w:t>
      </w:r>
    </w:p>
    <w:p w:rsidR="00CA1AEF" w:rsidRDefault="00CA1AEF" w:rsidP="00CA1AEF">
      <w:pPr>
        <w:spacing w:after="0" w:line="360" w:lineRule="auto"/>
        <w:ind w:left="1413" w:hanging="360"/>
      </w:pP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HODNOCENÍ</w:t>
      </w:r>
    </w:p>
    <w:p w:rsidR="00B66F47" w:rsidRDefault="00816B31" w:rsidP="00CA1AEF">
      <w:pPr>
        <w:numPr>
          <w:ilvl w:val="3"/>
          <w:numId w:val="6"/>
        </w:numPr>
        <w:spacing w:after="0" w:line="360" w:lineRule="auto"/>
        <w:ind w:hanging="360"/>
      </w:pPr>
      <w:r>
        <w:t>Hodnocení provádí komise složená z členů Vědecké rady NZM.</w:t>
      </w:r>
    </w:p>
    <w:p w:rsidR="00B66F47" w:rsidRDefault="00816B31" w:rsidP="00CA1AEF">
      <w:pPr>
        <w:numPr>
          <w:ilvl w:val="3"/>
          <w:numId w:val="6"/>
        </w:numPr>
        <w:spacing w:after="0" w:line="360" w:lineRule="auto"/>
        <w:ind w:hanging="360"/>
      </w:pPr>
      <w:r>
        <w:t xml:space="preserve">Přihlášené práce budou nejdříve posouzeny z hlediska splnění požadavků na účast v soutěži. </w:t>
      </w:r>
    </w:p>
    <w:p w:rsidR="00CF0DF2" w:rsidRDefault="00816B31" w:rsidP="00CA1AEF">
      <w:pPr>
        <w:numPr>
          <w:ilvl w:val="3"/>
          <w:numId w:val="6"/>
        </w:numPr>
        <w:spacing w:after="0" w:line="360" w:lineRule="auto"/>
        <w:ind w:hanging="360"/>
      </w:pPr>
      <w:r>
        <w:t>Každá práce bude přidělena hodnotiteli, který je odborníkem v dané tematické oblasti a nepůsobí na pracovišti, na kterém práce vzniká nebo byla již obhájena. Hodnotitel vyhotoví posudek s cílem rozhodnout, zda se jedná v daném oboru či kontextu o práci mimořádnou a zda ji doporučuje k uveřejnění jako odbornou publikaci či jako odborný článek. Práce označené za mimořádné a doporučené k vydání jako odborná publikace postupují do finále.</w:t>
      </w:r>
    </w:p>
    <w:p w:rsidR="00CA1AEF" w:rsidRDefault="00CF0DF2" w:rsidP="00CF0DF2">
      <w:r>
        <w:br w:type="page"/>
      </w:r>
    </w:p>
    <w:p w:rsidR="00B66F47" w:rsidRDefault="00816B31" w:rsidP="00CA1AEF">
      <w:pPr>
        <w:spacing w:after="0" w:line="360" w:lineRule="auto"/>
        <w:ind w:left="1413" w:firstLine="0"/>
      </w:pPr>
      <w:r>
        <w:rPr>
          <w:b/>
        </w:rPr>
        <w:lastRenderedPageBreak/>
        <w:t>Kritéria hodnocení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stanovení cílů, hypotéz a jejich naplnění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použité metody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obsahová správnost a hloubka provedené analýzy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schopnost argumentace a kritického myšlení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schopnost konceptualizace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citace a práce se zdroji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formální úprava, jazyková a stylistická úroveň</w:t>
      </w:r>
    </w:p>
    <w:p w:rsidR="00B66F47" w:rsidRDefault="00816B31" w:rsidP="00CA1AEF">
      <w:pPr>
        <w:numPr>
          <w:ilvl w:val="3"/>
          <w:numId w:val="3"/>
        </w:numPr>
        <w:spacing w:after="0" w:line="360" w:lineRule="auto"/>
        <w:ind w:hanging="360"/>
      </w:pPr>
      <w:r>
        <w:t>vhodnost a výpovědní hodnota příloh (tabulky, grafy, obrázky)</w:t>
      </w:r>
    </w:p>
    <w:p w:rsidR="00CA1AEF" w:rsidRDefault="00CA1AEF" w:rsidP="00CA1AEF">
      <w:pPr>
        <w:spacing w:after="0" w:line="360" w:lineRule="auto"/>
        <w:ind w:left="1413" w:firstLine="0"/>
      </w:pP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OCENĚNÍ</w:t>
      </w:r>
    </w:p>
    <w:p w:rsidR="00B66F47" w:rsidRDefault="00816B31" w:rsidP="00CA1AEF">
      <w:pPr>
        <w:spacing w:after="0" w:line="360" w:lineRule="auto"/>
        <w:ind w:left="1512" w:right="6" w:hanging="36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V každé z kategorií budou vyhodnoceny tři nejlepší práce. Oceněným bude umožněna spolupráce s Národním zemědělským muzeem, </w:t>
      </w:r>
    </w:p>
    <w:p w:rsidR="00B66F47" w:rsidRDefault="00816B31" w:rsidP="00CA1AEF">
      <w:pPr>
        <w:spacing w:after="0" w:line="360" w:lineRule="auto"/>
        <w:ind w:left="1522" w:right="6"/>
      </w:pPr>
      <w:r>
        <w:t xml:space="preserve">s.p.o., které zajistí vydání nejlépe vyhodnocených prací v podobě odborné publikace nebo v podobě odborného článku v muzejním recenzovaném neimpaktovaném časopise </w:t>
      </w:r>
      <w:r>
        <w:rPr>
          <w:i/>
        </w:rPr>
        <w:t>Prameny a studie</w:t>
      </w:r>
      <w:r>
        <w:t xml:space="preserve">. </w:t>
      </w:r>
    </w:p>
    <w:p w:rsidR="00CA1AEF" w:rsidRDefault="00816B31" w:rsidP="00CA1AEF">
      <w:pPr>
        <w:spacing w:after="0" w:line="360" w:lineRule="auto"/>
        <w:ind w:left="1512" w:hanging="36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Vybraným autorům bude přináležet i finanční ocenění v závislosti na druhu publikování (od 1 000 Kč do 10 000 Kč). </w:t>
      </w:r>
    </w:p>
    <w:p w:rsidR="00B66F47" w:rsidRDefault="00816B31" w:rsidP="00CA1AEF">
      <w:pPr>
        <w:spacing w:after="0" w:line="360" w:lineRule="auto"/>
        <w:ind w:left="1512" w:hanging="360"/>
      </w:pPr>
      <w:r>
        <w:t xml:space="preserve"> </w:t>
      </w:r>
    </w:p>
    <w:p w:rsidR="00CA1AEF" w:rsidRDefault="00816B31" w:rsidP="00CF0DF2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HARMONOGRAM SOUTĚŽE</w:t>
      </w:r>
    </w:p>
    <w:p w:rsidR="00B66F47" w:rsidRPr="00CF0DF2" w:rsidRDefault="00816B31" w:rsidP="00CF0DF2">
      <w:pPr>
        <w:pStyle w:val="Odstavecseseznamem"/>
        <w:numPr>
          <w:ilvl w:val="0"/>
          <w:numId w:val="10"/>
        </w:numPr>
        <w:spacing w:after="0" w:line="360" w:lineRule="auto"/>
        <w:ind w:right="6"/>
      </w:pPr>
      <w:r>
        <w:t xml:space="preserve">termín pro přihlašování účastníků </w:t>
      </w:r>
      <w:r w:rsidR="0098526C" w:rsidRPr="0098526C">
        <w:rPr>
          <w:b/>
        </w:rPr>
        <w:t>10</w:t>
      </w:r>
      <w:r w:rsidR="00CA1AEF" w:rsidRPr="0098526C">
        <w:rPr>
          <w:b/>
        </w:rPr>
        <w:t xml:space="preserve">. </w:t>
      </w:r>
      <w:r w:rsidR="0098526C" w:rsidRPr="0098526C">
        <w:rPr>
          <w:b/>
        </w:rPr>
        <w:t>3</w:t>
      </w:r>
      <w:r w:rsidRPr="00CF0DF2">
        <w:rPr>
          <w:b/>
        </w:rPr>
        <w:t>. – 3</w:t>
      </w:r>
      <w:r w:rsidR="00CA1AEF" w:rsidRPr="00CF0DF2">
        <w:rPr>
          <w:b/>
        </w:rPr>
        <w:t>0</w:t>
      </w:r>
      <w:r w:rsidRPr="00CF0DF2">
        <w:rPr>
          <w:b/>
        </w:rPr>
        <w:t xml:space="preserve">. </w:t>
      </w:r>
      <w:r w:rsidR="00CA1AEF" w:rsidRPr="00CF0DF2">
        <w:rPr>
          <w:b/>
        </w:rPr>
        <w:t>6</w:t>
      </w:r>
      <w:r w:rsidRPr="00CF0DF2">
        <w:rPr>
          <w:b/>
        </w:rPr>
        <w:t>. 201</w:t>
      </w:r>
      <w:r w:rsidR="00CA1AEF" w:rsidRPr="00CF0DF2">
        <w:rPr>
          <w:b/>
        </w:rPr>
        <w:t>7</w:t>
      </w:r>
    </w:p>
    <w:p w:rsidR="00B66F47" w:rsidRPr="00CF0DF2" w:rsidRDefault="00816B31" w:rsidP="00CF0DF2">
      <w:pPr>
        <w:pStyle w:val="Odstavecseseznamem"/>
        <w:numPr>
          <w:ilvl w:val="0"/>
          <w:numId w:val="10"/>
        </w:numPr>
        <w:spacing w:after="0" w:line="360" w:lineRule="auto"/>
        <w:ind w:right="6"/>
      </w:pPr>
      <w:r>
        <w:t xml:space="preserve">hodnocení prací </w:t>
      </w:r>
      <w:r w:rsidRPr="00CF0DF2">
        <w:rPr>
          <w:b/>
        </w:rPr>
        <w:t xml:space="preserve">1. </w:t>
      </w:r>
      <w:r w:rsidR="00CA1AEF" w:rsidRPr="00CF0DF2">
        <w:rPr>
          <w:b/>
        </w:rPr>
        <w:t>7</w:t>
      </w:r>
      <w:r w:rsidRPr="00CF0DF2">
        <w:rPr>
          <w:b/>
        </w:rPr>
        <w:t>. – 15. 9. 201</w:t>
      </w:r>
      <w:r w:rsidR="00CA1AEF" w:rsidRPr="00CF0DF2">
        <w:rPr>
          <w:b/>
        </w:rPr>
        <w:t>7</w:t>
      </w:r>
    </w:p>
    <w:p w:rsidR="00B66F47" w:rsidRPr="00CF0DF2" w:rsidRDefault="00816B31" w:rsidP="00CF0DF2">
      <w:pPr>
        <w:pStyle w:val="Odstavecseseznamem"/>
        <w:numPr>
          <w:ilvl w:val="0"/>
          <w:numId w:val="10"/>
        </w:numPr>
        <w:spacing w:after="0" w:line="360" w:lineRule="auto"/>
        <w:ind w:right="6"/>
      </w:pPr>
      <w:r>
        <w:t xml:space="preserve">setkání hodnotící komise a určení pořadí </w:t>
      </w:r>
      <w:r w:rsidRPr="00CF0DF2">
        <w:rPr>
          <w:b/>
        </w:rPr>
        <w:t>15. 9. – 30. 9. 201</w:t>
      </w:r>
      <w:r w:rsidR="00CA1AEF" w:rsidRPr="00CF0DF2">
        <w:rPr>
          <w:b/>
        </w:rPr>
        <w:t>7</w:t>
      </w:r>
    </w:p>
    <w:p w:rsidR="00B66F47" w:rsidRPr="00CF0DF2" w:rsidRDefault="00816B31" w:rsidP="00CF0DF2">
      <w:pPr>
        <w:pStyle w:val="Odstavecseseznamem"/>
        <w:numPr>
          <w:ilvl w:val="0"/>
          <w:numId w:val="10"/>
        </w:numPr>
        <w:spacing w:after="0" w:line="360" w:lineRule="auto"/>
        <w:ind w:right="6"/>
      </w:pPr>
      <w:r>
        <w:t xml:space="preserve">vyhlášení a veřejná prezentace výsledků </w:t>
      </w:r>
      <w:r w:rsidR="00CA1AEF" w:rsidRPr="00CF0DF2">
        <w:rPr>
          <w:b/>
        </w:rPr>
        <w:t xml:space="preserve">říjen </w:t>
      </w:r>
      <w:r w:rsidRPr="00CF0DF2">
        <w:rPr>
          <w:b/>
        </w:rPr>
        <w:t>201</w:t>
      </w:r>
      <w:r w:rsidR="00CA1AEF" w:rsidRPr="00CF0DF2">
        <w:rPr>
          <w:b/>
        </w:rPr>
        <w:t>7</w:t>
      </w:r>
    </w:p>
    <w:p w:rsidR="00CF0DF2" w:rsidRDefault="00CF0DF2" w:rsidP="00CA1AEF">
      <w:pPr>
        <w:spacing w:after="0" w:line="360" w:lineRule="auto"/>
        <w:ind w:left="0" w:firstLine="0"/>
      </w:pPr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PŘIHLÁŠENÍ DO SOUTĚŽE</w:t>
      </w:r>
    </w:p>
    <w:p w:rsidR="00B66F47" w:rsidRDefault="00816B31" w:rsidP="00CA1AEF">
      <w:pPr>
        <w:numPr>
          <w:ilvl w:val="3"/>
          <w:numId w:val="7"/>
        </w:numPr>
        <w:spacing w:after="0" w:line="360" w:lineRule="auto"/>
        <w:ind w:hanging="360"/>
      </w:pPr>
      <w:r>
        <w:t xml:space="preserve">Přihlásit se může pouze autor soutěžící práce, a to vyplněním a zasláním stručné elektronické přihlášky, která je součástí vyhlášení soutěže. </w:t>
      </w:r>
    </w:p>
    <w:p w:rsidR="00B66F47" w:rsidRDefault="00816B31" w:rsidP="00CA1AEF">
      <w:pPr>
        <w:numPr>
          <w:ilvl w:val="3"/>
          <w:numId w:val="7"/>
        </w:numPr>
        <w:spacing w:after="0" w:line="360" w:lineRule="auto"/>
        <w:ind w:hanging="360"/>
      </w:pPr>
      <w:r>
        <w:t xml:space="preserve">Termín pro zaslání přihlášky je </w:t>
      </w:r>
      <w:r>
        <w:rPr>
          <w:b/>
        </w:rPr>
        <w:t>do 3</w:t>
      </w:r>
      <w:r w:rsidR="00CA1AEF">
        <w:rPr>
          <w:b/>
        </w:rPr>
        <w:t>0</w:t>
      </w:r>
      <w:r>
        <w:rPr>
          <w:b/>
        </w:rPr>
        <w:t>. červ</w:t>
      </w:r>
      <w:r w:rsidR="00CA1AEF">
        <w:rPr>
          <w:b/>
        </w:rPr>
        <w:t xml:space="preserve">na </w:t>
      </w:r>
      <w:r>
        <w:rPr>
          <w:b/>
        </w:rPr>
        <w:t>201</w:t>
      </w:r>
      <w:r w:rsidR="00CA1AEF">
        <w:rPr>
          <w:b/>
        </w:rPr>
        <w:t>7</w:t>
      </w:r>
      <w:r w:rsidR="00CF0DF2">
        <w:rPr>
          <w:b/>
        </w:rPr>
        <w:t>.</w:t>
      </w:r>
    </w:p>
    <w:p w:rsidR="00B66F47" w:rsidRDefault="00816B31" w:rsidP="00CA1AEF">
      <w:pPr>
        <w:numPr>
          <w:ilvl w:val="3"/>
          <w:numId w:val="7"/>
        </w:numPr>
        <w:spacing w:after="0" w:line="360" w:lineRule="auto"/>
        <w:ind w:hanging="360"/>
      </w:pPr>
      <w:r>
        <w:t xml:space="preserve">Přihlášku společně s přílohou (práce v elektronické podobě ve pdf formátu) zasílejte na: </w:t>
      </w:r>
      <w:r>
        <w:rPr>
          <w:b/>
        </w:rPr>
        <w:t>jitka.balcarova@nzm.cz.</w:t>
      </w:r>
    </w:p>
    <w:p w:rsidR="00B66F47" w:rsidRDefault="00816B31" w:rsidP="00CA1AEF">
      <w:pPr>
        <w:numPr>
          <w:ilvl w:val="3"/>
          <w:numId w:val="7"/>
        </w:numPr>
        <w:spacing w:after="0" w:line="360" w:lineRule="auto"/>
        <w:ind w:hanging="360"/>
      </w:pPr>
      <w:r>
        <w:lastRenderedPageBreak/>
        <w:t xml:space="preserve">Veškeré informace o soutěži včetně formuláře pro přihlášení ke stažení jsou k dispozici na </w:t>
      </w:r>
      <w:hyperlink r:id="rId8">
        <w:r>
          <w:t>www.nzm.cz</w:t>
        </w:r>
      </w:hyperlink>
      <w:hyperlink r:id="rId9">
        <w:r>
          <w:t>.</w:t>
        </w:r>
      </w:hyperlink>
    </w:p>
    <w:p w:rsidR="00B66F47" w:rsidRDefault="00816B31" w:rsidP="00CA1AEF">
      <w:pPr>
        <w:numPr>
          <w:ilvl w:val="0"/>
          <w:numId w:val="1"/>
        </w:numPr>
        <w:spacing w:after="0" w:line="360" w:lineRule="auto"/>
        <w:ind w:right="-15" w:hanging="267"/>
      </w:pPr>
      <w:r>
        <w:rPr>
          <w:b/>
        </w:rPr>
        <w:t>JINÉ</w:t>
      </w:r>
    </w:p>
    <w:p w:rsidR="00B66F47" w:rsidRDefault="00816B31" w:rsidP="00CA1AEF">
      <w:pPr>
        <w:numPr>
          <w:ilvl w:val="3"/>
          <w:numId w:val="9"/>
        </w:numPr>
        <w:spacing w:after="0" w:line="360" w:lineRule="auto"/>
        <w:ind w:hanging="360"/>
      </w:pPr>
      <w:r>
        <w:t>Organizátor soutěže si vyhrazuje právo při nedostatečném množství přihlášek soutěž ve vybrané kategorii nebo ve všech kategoriích zrušit.</w:t>
      </w:r>
    </w:p>
    <w:p w:rsidR="00B66F47" w:rsidRDefault="00816B31" w:rsidP="00CA1AEF">
      <w:pPr>
        <w:numPr>
          <w:ilvl w:val="3"/>
          <w:numId w:val="9"/>
        </w:numPr>
        <w:spacing w:after="0" w:line="360" w:lineRule="auto"/>
        <w:ind w:hanging="360"/>
      </w:pPr>
      <w:r>
        <w:t>Organizátor soutěže si vyhrazuje právo při nedostatečné kvalitě přihlášených prací ve vybrané kategorii nebo ve všech kategoriích nejlepší práce nevyhlásit nebo neocenit.</w:t>
      </w:r>
    </w:p>
    <w:p w:rsidR="00B66F47" w:rsidRDefault="00816B31" w:rsidP="00CA1AEF">
      <w:pPr>
        <w:numPr>
          <w:ilvl w:val="3"/>
          <w:numId w:val="9"/>
        </w:numPr>
        <w:spacing w:after="0" w:line="360" w:lineRule="auto"/>
        <w:ind w:hanging="360"/>
      </w:pPr>
      <w:r>
        <w:t xml:space="preserve">Soutěž je vyhlášena jejím zveřejněním na </w:t>
      </w:r>
      <w:hyperlink r:id="rId10">
        <w:r>
          <w:t>www.nzm.cz</w:t>
        </w:r>
      </w:hyperlink>
      <w:hyperlink r:id="rId11">
        <w:r>
          <w:t>.</w:t>
        </w:r>
      </w:hyperlink>
      <w:r>
        <w:t xml:space="preserve"> </w:t>
      </w:r>
    </w:p>
    <w:p w:rsidR="00CF0DF2" w:rsidRDefault="00CF0DF2" w:rsidP="00CA1AEF">
      <w:pPr>
        <w:spacing w:after="0" w:line="360" w:lineRule="auto"/>
        <w:ind w:left="10"/>
      </w:pPr>
    </w:p>
    <w:p w:rsidR="00B66F47" w:rsidRDefault="00CF0DF2" w:rsidP="00CA1AEF">
      <w:pPr>
        <w:spacing w:after="0" w:line="360" w:lineRule="auto"/>
        <w:ind w:left="10"/>
      </w:pPr>
      <w:r>
        <w:t>V </w:t>
      </w:r>
      <w:r w:rsidR="00816B31">
        <w:t>Praze</w:t>
      </w:r>
      <w:r>
        <w:t>, dne</w:t>
      </w:r>
      <w:r w:rsidR="00816B31">
        <w:t xml:space="preserve"> </w:t>
      </w:r>
      <w:r w:rsidR="0098526C">
        <w:t>9</w:t>
      </w:r>
      <w:r w:rsidR="00816B31">
        <w:t xml:space="preserve">. </w:t>
      </w:r>
      <w:r w:rsidR="0098526C">
        <w:t>března</w:t>
      </w:r>
      <w:r w:rsidR="00CA1AEF">
        <w:t xml:space="preserve"> 2017</w:t>
      </w:r>
    </w:p>
    <w:p w:rsidR="00CF0DF2" w:rsidRDefault="00CF0DF2" w:rsidP="00CA1AEF">
      <w:pPr>
        <w:spacing w:after="0" w:line="360" w:lineRule="auto"/>
        <w:ind w:left="10"/>
      </w:pPr>
    </w:p>
    <w:p w:rsidR="00CF0DF2" w:rsidRDefault="00816B31" w:rsidP="00CA1AEF">
      <w:pPr>
        <w:spacing w:after="0" w:line="360" w:lineRule="auto"/>
        <w:ind w:left="10"/>
      </w:pPr>
      <w:r>
        <w:t>Za organizátora: PhDr. Jitka Balcarová, Ph.D.</w:t>
      </w:r>
    </w:p>
    <w:p w:rsidR="00CF0DF2" w:rsidRDefault="00CF0DF2" w:rsidP="00CF0DF2">
      <w:r>
        <w:br w:type="page"/>
      </w:r>
    </w:p>
    <w:p w:rsidR="00CF0DF2" w:rsidRPr="00507B4A" w:rsidRDefault="00CF0DF2" w:rsidP="00CF0DF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507B4A">
        <w:rPr>
          <w:b/>
          <w:bCs/>
          <w:caps/>
          <w:sz w:val="28"/>
          <w:szCs w:val="28"/>
        </w:rPr>
        <w:lastRenderedPageBreak/>
        <w:t xml:space="preserve">Přihláška do Soutěže </w:t>
      </w:r>
      <w:r>
        <w:rPr>
          <w:b/>
          <w:bCs/>
          <w:caps/>
          <w:sz w:val="28"/>
          <w:szCs w:val="28"/>
        </w:rPr>
        <w:t xml:space="preserve">„Věda pro zemi“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005"/>
        <w:gridCol w:w="569"/>
      </w:tblGrid>
      <w:tr w:rsidR="00CF0DF2" w:rsidRPr="0003046A" w:rsidTr="00CF0DF2">
        <w:trPr>
          <w:trHeight w:val="139"/>
        </w:trPr>
        <w:tc>
          <w:tcPr>
            <w:tcW w:w="4515" w:type="dxa"/>
            <w:vMerge w:val="restart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kategorie práce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226"/>
              <w:rPr>
                <w:sz w:val="20"/>
                <w:szCs w:val="20"/>
              </w:rPr>
            </w:pPr>
            <w:r w:rsidRPr="005B2729">
              <w:rPr>
                <w:sz w:val="20"/>
                <w:szCs w:val="20"/>
              </w:rPr>
              <w:t>Bakalářská práce</w:t>
            </w:r>
          </w:p>
        </w:tc>
        <w:tc>
          <w:tcPr>
            <w:tcW w:w="568" w:type="dxa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139"/>
        </w:trPr>
        <w:tc>
          <w:tcPr>
            <w:tcW w:w="4515" w:type="dxa"/>
            <w:vMerge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226"/>
              <w:rPr>
                <w:sz w:val="20"/>
                <w:szCs w:val="20"/>
              </w:rPr>
            </w:pPr>
            <w:r w:rsidRPr="005B2729">
              <w:rPr>
                <w:sz w:val="20"/>
                <w:szCs w:val="20"/>
              </w:rPr>
              <w:t>Diplomová práce</w:t>
            </w:r>
          </w:p>
        </w:tc>
        <w:tc>
          <w:tcPr>
            <w:tcW w:w="568" w:type="dxa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139"/>
        </w:trPr>
        <w:tc>
          <w:tcPr>
            <w:tcW w:w="4515" w:type="dxa"/>
            <w:vMerge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CF0DF2" w:rsidRPr="005B2729" w:rsidRDefault="00520C74" w:rsidP="00CF0DF2">
            <w:pPr>
              <w:spacing w:line="360" w:lineRule="auto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Dizertační</w:t>
            </w:r>
            <w:r w:rsidR="00CF0DF2" w:rsidRPr="005B2729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568" w:type="dxa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1085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 xml:space="preserve">Autor práce </w:t>
            </w:r>
          </w:p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5B2729">
              <w:rPr>
                <w:b/>
                <w:bCs/>
                <w:sz w:val="20"/>
                <w:szCs w:val="20"/>
              </w:rPr>
              <w:t>(titul, příjmení, jméno)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Název práce česky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Název práce anglicky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27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Univerzita/vysoká škola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Fakulta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obor magisterského studia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Obor Doktorského studia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27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5B2729">
              <w:rPr>
                <w:b/>
                <w:bCs/>
                <w:sz w:val="20"/>
                <w:szCs w:val="20"/>
              </w:rPr>
              <w:t>DATUM OBHAJOBY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Vedoucí práce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42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oponent práce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1085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Kontaktní adresa</w:t>
            </w:r>
          </w:p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527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Adresa Zaměstnavatele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1085"/>
        </w:trPr>
        <w:tc>
          <w:tcPr>
            <w:tcW w:w="4515" w:type="dxa"/>
            <w:shd w:val="clear" w:color="auto" w:fill="auto"/>
            <w:vAlign w:val="center"/>
          </w:tcPr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  <w:r w:rsidRPr="005B2729">
              <w:rPr>
                <w:b/>
                <w:bCs/>
                <w:caps/>
                <w:sz w:val="20"/>
                <w:szCs w:val="20"/>
              </w:rPr>
              <w:t>E-mail, telefon</w:t>
            </w:r>
          </w:p>
          <w:p w:rsidR="00CF0DF2" w:rsidRPr="005B2729" w:rsidRDefault="00CF0DF2" w:rsidP="00CF0DF2">
            <w:pPr>
              <w:spacing w:line="360" w:lineRule="auto"/>
              <w:ind w:left="63" w:firstLine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CF0DF2" w:rsidRPr="005B2729" w:rsidRDefault="00CF0DF2" w:rsidP="00A334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F0DF2" w:rsidRPr="0003046A" w:rsidTr="00CF0DF2">
        <w:trPr>
          <w:trHeight w:val="2831"/>
        </w:trPr>
        <w:tc>
          <w:tcPr>
            <w:tcW w:w="9089" w:type="dxa"/>
            <w:gridSpan w:val="3"/>
            <w:shd w:val="clear" w:color="auto" w:fill="auto"/>
          </w:tcPr>
          <w:p w:rsidR="00CF0DF2" w:rsidRPr="00520C74" w:rsidRDefault="00CF0DF2" w:rsidP="00CF0DF2">
            <w:pPr>
              <w:spacing w:line="360" w:lineRule="auto"/>
              <w:ind w:left="0" w:firstLine="0"/>
              <w:jc w:val="both"/>
              <w:rPr>
                <w:bCs/>
              </w:rPr>
            </w:pPr>
            <w:r w:rsidRPr="00926730">
              <w:rPr>
                <w:b/>
                <w:bCs/>
                <w:caps/>
              </w:rPr>
              <w:t>Anotace práce</w:t>
            </w:r>
            <w:r w:rsidR="00520C74">
              <w:rPr>
                <w:b/>
                <w:bCs/>
                <w:caps/>
              </w:rPr>
              <w:t xml:space="preserve"> </w:t>
            </w:r>
            <w:r w:rsidR="00520C74" w:rsidRPr="00520C74">
              <w:rPr>
                <w:bCs/>
                <w:caps/>
              </w:rPr>
              <w:t>(</w:t>
            </w:r>
            <w:r w:rsidR="00520C74" w:rsidRPr="00520C74">
              <w:rPr>
                <w:bCs/>
              </w:rPr>
              <w:t>cca 900 znaků)</w:t>
            </w:r>
          </w:p>
          <w:p w:rsidR="00CF0DF2" w:rsidRPr="0003046A" w:rsidRDefault="00CF0DF2" w:rsidP="00CF0DF2">
            <w:pPr>
              <w:spacing w:line="360" w:lineRule="auto"/>
              <w:ind w:left="63" w:hanging="6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83A98E" wp14:editId="360C970F">
                  <wp:simplePos x="0" y="0"/>
                  <wp:positionH relativeFrom="margin">
                    <wp:posOffset>1804670</wp:posOffset>
                  </wp:positionH>
                  <wp:positionV relativeFrom="margin">
                    <wp:posOffset>5547995</wp:posOffset>
                  </wp:positionV>
                  <wp:extent cx="4204335" cy="4553585"/>
                  <wp:effectExtent l="0" t="0" r="5715" b="0"/>
                  <wp:wrapNone/>
                  <wp:docPr id="6" name="Obrázek 6" descr="C:\Documents and Settings\Administrator\Local Settings\Temporary Internet Files\Content.IE5\HCMQOOMM\MC900034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1" descr="C:\Documents and Settings\Administrator\Local Settings\Temporary Internet Files\Content.IE5\HCMQOOMM\MC900034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80000" contrast="-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35" cy="455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0DF2" w:rsidRDefault="00CF0DF2" w:rsidP="00CA1AEF">
      <w:pPr>
        <w:spacing w:after="0" w:line="360" w:lineRule="auto"/>
        <w:ind w:left="10"/>
      </w:pPr>
      <w:bookmarkStart w:id="0" w:name="_GoBack"/>
      <w:bookmarkEnd w:id="0"/>
    </w:p>
    <w:sectPr w:rsidR="00CF0DF2">
      <w:footerReference w:type="even" r:id="rId13"/>
      <w:footerReference w:type="default" r:id="rId14"/>
      <w:footerReference w:type="first" r:id="rId15"/>
      <w:pgSz w:w="11900" w:h="16840"/>
      <w:pgMar w:top="1425" w:right="1418" w:bottom="1651" w:left="1420" w:header="7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E5" w:rsidRDefault="00CD67E5">
      <w:pPr>
        <w:spacing w:after="0" w:line="240" w:lineRule="auto"/>
      </w:pPr>
      <w:r>
        <w:separator/>
      </w:r>
    </w:p>
  </w:endnote>
  <w:endnote w:type="continuationSeparator" w:id="0">
    <w:p w:rsidR="00CD67E5" w:rsidRDefault="00CD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7" w:rsidRDefault="00816B3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7" w:rsidRDefault="00816B3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C74" w:rsidRPr="00520C7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7" w:rsidRDefault="00816B3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E5" w:rsidRDefault="00CD67E5">
      <w:pPr>
        <w:spacing w:after="0" w:line="240" w:lineRule="auto"/>
      </w:pPr>
      <w:r>
        <w:separator/>
      </w:r>
    </w:p>
  </w:footnote>
  <w:footnote w:type="continuationSeparator" w:id="0">
    <w:p w:rsidR="00CD67E5" w:rsidRDefault="00CD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072"/>
    <w:multiLevelType w:val="hybridMultilevel"/>
    <w:tmpl w:val="F76CB15C"/>
    <w:lvl w:ilvl="0" w:tplc="A164F696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45A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84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8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806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9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F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28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66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C7B8F"/>
    <w:multiLevelType w:val="hybridMultilevel"/>
    <w:tmpl w:val="EF787F94"/>
    <w:lvl w:ilvl="0" w:tplc="F108462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CD36">
      <w:start w:val="1"/>
      <w:numFmt w:val="bullet"/>
      <w:lvlText w:val="o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AFE">
      <w:start w:val="1"/>
      <w:numFmt w:val="bullet"/>
      <w:lvlText w:val="▪"/>
      <w:lvlJc w:val="left"/>
      <w:pPr>
        <w:ind w:left="1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685A0">
      <w:start w:val="1"/>
      <w:numFmt w:val="bullet"/>
      <w:lvlRestart w:val="0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2AEA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42A04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9E8C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25CF2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405CA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35FF5"/>
    <w:multiLevelType w:val="hybridMultilevel"/>
    <w:tmpl w:val="F892B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18D"/>
    <w:multiLevelType w:val="hybridMultilevel"/>
    <w:tmpl w:val="A07636DA"/>
    <w:lvl w:ilvl="0" w:tplc="9D2AF0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2422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A99C4">
      <w:start w:val="1"/>
      <w:numFmt w:val="bullet"/>
      <w:lvlRestart w:val="0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4B99C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2584E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CAF8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2B290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C1F6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03B46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856665"/>
    <w:multiLevelType w:val="hybridMultilevel"/>
    <w:tmpl w:val="07D24596"/>
    <w:lvl w:ilvl="0" w:tplc="F1AC10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A6F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0EF4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2F23C">
      <w:start w:val="1"/>
      <w:numFmt w:val="lowerLetter"/>
      <w:lvlRestart w:val="0"/>
      <w:lvlText w:val="%4)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9470B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27B4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C573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A2C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EE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B0136"/>
    <w:multiLevelType w:val="hybridMultilevel"/>
    <w:tmpl w:val="3B92C748"/>
    <w:lvl w:ilvl="0" w:tplc="9054602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3EF0">
      <w:start w:val="1"/>
      <w:numFmt w:val="bullet"/>
      <w:lvlText w:val="o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208A">
      <w:start w:val="1"/>
      <w:numFmt w:val="bullet"/>
      <w:lvlText w:val="▪"/>
      <w:lvlJc w:val="left"/>
      <w:pPr>
        <w:ind w:left="1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08EF4">
      <w:start w:val="1"/>
      <w:numFmt w:val="bullet"/>
      <w:lvlRestart w:val="0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8651A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A4E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0DF8C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8235E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EC0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6615B8"/>
    <w:multiLevelType w:val="hybridMultilevel"/>
    <w:tmpl w:val="D2CA469A"/>
    <w:lvl w:ilvl="0" w:tplc="0910FEE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26090">
      <w:start w:val="1"/>
      <w:numFmt w:val="bullet"/>
      <w:lvlText w:val="o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4D34">
      <w:start w:val="1"/>
      <w:numFmt w:val="bullet"/>
      <w:lvlText w:val="▪"/>
      <w:lvlJc w:val="left"/>
      <w:pPr>
        <w:ind w:left="1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5F4">
      <w:start w:val="1"/>
      <w:numFmt w:val="bullet"/>
      <w:lvlRestart w:val="0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4BBEA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25A3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A96B0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03FA0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6D5E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D16A1"/>
    <w:multiLevelType w:val="hybridMultilevel"/>
    <w:tmpl w:val="9CEEE9EC"/>
    <w:lvl w:ilvl="0" w:tplc="84122B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EE002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C0978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8C304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88F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EFFE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6323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E8A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520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C7573"/>
    <w:multiLevelType w:val="hybridMultilevel"/>
    <w:tmpl w:val="3F6A11F8"/>
    <w:lvl w:ilvl="0" w:tplc="929616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BF12">
      <w:start w:val="1"/>
      <w:numFmt w:val="bullet"/>
      <w:lvlText w:val="o"/>
      <w:lvlJc w:val="left"/>
      <w:pPr>
        <w:ind w:left="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E90A2">
      <w:start w:val="1"/>
      <w:numFmt w:val="bullet"/>
      <w:lvlRestart w:val="0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80C8">
      <w:start w:val="1"/>
      <w:numFmt w:val="bullet"/>
      <w:lvlText w:val="•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4FB9A">
      <w:start w:val="1"/>
      <w:numFmt w:val="bullet"/>
      <w:lvlText w:val="o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43238">
      <w:start w:val="1"/>
      <w:numFmt w:val="bullet"/>
      <w:lvlText w:val="▪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EC62">
      <w:start w:val="1"/>
      <w:numFmt w:val="bullet"/>
      <w:lvlText w:val="•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A698A">
      <w:start w:val="1"/>
      <w:numFmt w:val="bullet"/>
      <w:lvlText w:val="o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0D7A4">
      <w:start w:val="1"/>
      <w:numFmt w:val="bullet"/>
      <w:lvlText w:val="▪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ED263A"/>
    <w:multiLevelType w:val="hybridMultilevel"/>
    <w:tmpl w:val="89C4C078"/>
    <w:lvl w:ilvl="0" w:tplc="3C06032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F27A">
      <w:start w:val="1"/>
      <w:numFmt w:val="bullet"/>
      <w:lvlText w:val="o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AF390">
      <w:start w:val="1"/>
      <w:numFmt w:val="bullet"/>
      <w:lvlText w:val="▪"/>
      <w:lvlJc w:val="left"/>
      <w:pPr>
        <w:ind w:left="1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2404">
      <w:start w:val="1"/>
      <w:numFmt w:val="bullet"/>
      <w:lvlRestart w:val="0"/>
      <w:lvlText w:val="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EE30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82D8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120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C5582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0BA80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47"/>
    <w:rsid w:val="00520C74"/>
    <w:rsid w:val="00816B31"/>
    <w:rsid w:val="0098526C"/>
    <w:rsid w:val="00B66F47"/>
    <w:rsid w:val="00CA1AEF"/>
    <w:rsid w:val="00CD67E5"/>
    <w:rsid w:val="00CF0DF2"/>
    <w:rsid w:val="00D544AD"/>
    <w:rsid w:val="00E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DB3F"/>
  <w15:docId w15:val="{BBE371AE-8FBB-4F7D-91A4-1876280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4" w:lineRule="auto"/>
      <w:ind w:left="1063" w:right="7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8" w:line="352" w:lineRule="auto"/>
      <w:ind w:left="1325" w:right="-15" w:hanging="13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C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zm.cz/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zm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z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m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Balcarová Jitka</dc:creator>
  <cp:keywords/>
  <cp:lastModifiedBy>Balcarová Jitka</cp:lastModifiedBy>
  <cp:revision>5</cp:revision>
  <dcterms:created xsi:type="dcterms:W3CDTF">2017-02-03T15:36:00Z</dcterms:created>
  <dcterms:modified xsi:type="dcterms:W3CDTF">2017-03-07T17:58:00Z</dcterms:modified>
</cp:coreProperties>
</file>